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8"/>
        <w:gridCol w:w="4230"/>
        <w:gridCol w:w="4950"/>
        <w:gridCol w:w="4230"/>
      </w:tblGrid>
      <w:tr w:rsidR="00AB6516" w:rsidTr="00C964A7">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Rogene Worley Middle School                                      Weekly Lesson Plan                                                 2015-16 School Year</w:t>
            </w:r>
          </w:p>
        </w:tc>
      </w:tr>
      <w:tr w:rsidR="00AB6516" w:rsidTr="00C964A7">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Department</w:t>
            </w:r>
            <w:r w:rsidR="00E77C72">
              <w:rPr>
                <w:b/>
                <w:sz w:val="26"/>
                <w:szCs w:val="26"/>
              </w:rPr>
              <w:t xml:space="preserve">: </w:t>
            </w:r>
            <w:r>
              <w:rPr>
                <w:b/>
                <w:sz w:val="26"/>
                <w:szCs w:val="26"/>
              </w:rPr>
              <w:t xml:space="preserve">Science         </w:t>
            </w:r>
            <w:r w:rsidR="00E77C72">
              <w:rPr>
                <w:b/>
                <w:sz w:val="26"/>
                <w:szCs w:val="26"/>
              </w:rPr>
              <w:t xml:space="preserve">      </w:t>
            </w:r>
            <w:r>
              <w:rPr>
                <w:b/>
                <w:sz w:val="26"/>
                <w:szCs w:val="26"/>
              </w:rPr>
              <w:t xml:space="preserve"> </w:t>
            </w:r>
            <w:r w:rsidR="00E77C72">
              <w:rPr>
                <w:b/>
                <w:sz w:val="26"/>
                <w:szCs w:val="26"/>
              </w:rPr>
              <w:t xml:space="preserve">Grade Level: </w:t>
            </w:r>
            <w:r>
              <w:rPr>
                <w:b/>
                <w:sz w:val="26"/>
                <w:szCs w:val="26"/>
              </w:rPr>
              <w:t xml:space="preserve">8              </w:t>
            </w:r>
            <w:r w:rsidRPr="002458DF">
              <w:rPr>
                <w:b/>
                <w:sz w:val="26"/>
                <w:szCs w:val="26"/>
              </w:rPr>
              <w:t>Six Weeks</w:t>
            </w:r>
            <w:r>
              <w:rPr>
                <w:b/>
                <w:sz w:val="26"/>
                <w:szCs w:val="26"/>
              </w:rPr>
              <w:t>:</w:t>
            </w:r>
            <w:r w:rsidR="00E77C72">
              <w:rPr>
                <w:b/>
                <w:sz w:val="26"/>
                <w:szCs w:val="26"/>
              </w:rPr>
              <w:t xml:space="preserve"> </w:t>
            </w:r>
            <w:r w:rsidR="007401E8">
              <w:rPr>
                <w:b/>
                <w:sz w:val="26"/>
                <w:szCs w:val="26"/>
              </w:rPr>
              <w:t>3rd</w:t>
            </w:r>
            <w:r>
              <w:rPr>
                <w:b/>
                <w:sz w:val="26"/>
                <w:szCs w:val="26"/>
              </w:rPr>
              <w:t xml:space="preserve">         </w:t>
            </w:r>
            <w:r w:rsidR="00E77C72">
              <w:rPr>
                <w:b/>
                <w:sz w:val="26"/>
                <w:szCs w:val="26"/>
              </w:rPr>
              <w:t xml:space="preserve">         </w:t>
            </w:r>
            <w:r>
              <w:rPr>
                <w:b/>
                <w:sz w:val="26"/>
                <w:szCs w:val="26"/>
              </w:rPr>
              <w:t xml:space="preserve">   </w:t>
            </w:r>
            <w:r w:rsidRPr="002458DF">
              <w:rPr>
                <w:b/>
                <w:sz w:val="26"/>
                <w:szCs w:val="26"/>
              </w:rPr>
              <w:t>Week</w:t>
            </w:r>
            <w:r>
              <w:rPr>
                <w:b/>
                <w:sz w:val="26"/>
                <w:szCs w:val="26"/>
              </w:rPr>
              <w:t>:</w:t>
            </w:r>
            <w:r w:rsidR="00E77C72">
              <w:rPr>
                <w:b/>
                <w:sz w:val="26"/>
                <w:szCs w:val="26"/>
              </w:rPr>
              <w:t xml:space="preserve"> </w:t>
            </w:r>
            <w:r w:rsidR="00E34555">
              <w:rPr>
                <w:b/>
                <w:sz w:val="26"/>
                <w:szCs w:val="26"/>
              </w:rPr>
              <w:t>4</w:t>
            </w:r>
            <w:r w:rsidR="00675679">
              <w:rPr>
                <w:b/>
                <w:sz w:val="26"/>
                <w:szCs w:val="26"/>
              </w:rPr>
              <w:t xml:space="preserve">                    </w:t>
            </w:r>
            <w:r w:rsidR="00E34555">
              <w:rPr>
                <w:b/>
                <w:sz w:val="26"/>
                <w:szCs w:val="26"/>
              </w:rPr>
              <w:t>Dates: 12/14/15-12/18</w:t>
            </w:r>
            <w:r>
              <w:rPr>
                <w:b/>
                <w:sz w:val="26"/>
                <w:szCs w:val="26"/>
              </w:rPr>
              <w:t>/15</w:t>
            </w:r>
          </w:p>
          <w:p w:rsidR="00AB6516" w:rsidRPr="00627418" w:rsidRDefault="00AB6516" w:rsidP="00AB6516">
            <w:pPr>
              <w:jc w:val="center"/>
              <w:rPr>
                <w:rFonts w:ascii="Goudy Stout" w:hAnsi="Goudy Stout"/>
                <w:b/>
                <w:sz w:val="40"/>
                <w:szCs w:val="40"/>
              </w:rPr>
            </w:pPr>
            <w:r w:rsidRPr="00627418">
              <w:rPr>
                <w:rFonts w:ascii="Goudy Stout" w:hAnsi="Goudy Stout"/>
                <w:b/>
                <w:sz w:val="40"/>
                <w:szCs w:val="40"/>
              </w:rPr>
              <w:t>100% Every Student Every Day</w:t>
            </w:r>
          </w:p>
        </w:tc>
      </w:tr>
      <w:tr w:rsidR="009F63C7" w:rsidTr="007401E8">
        <w:trPr>
          <w:cantSplit/>
          <w:trHeight w:val="369"/>
        </w:trPr>
        <w:tc>
          <w:tcPr>
            <w:tcW w:w="1368" w:type="dxa"/>
            <w:shd w:val="clear" w:color="auto" w:fill="FFC000"/>
            <w:vAlign w:val="center"/>
          </w:tcPr>
          <w:p w:rsidR="009F63C7" w:rsidRPr="005C4736" w:rsidRDefault="009F63C7" w:rsidP="009F63C7">
            <w:pPr>
              <w:jc w:val="center"/>
              <w:rPr>
                <w:b/>
                <w:sz w:val="24"/>
                <w:szCs w:val="24"/>
              </w:rPr>
            </w:pPr>
          </w:p>
        </w:tc>
        <w:tc>
          <w:tcPr>
            <w:tcW w:w="4230" w:type="dxa"/>
            <w:shd w:val="clear" w:color="auto" w:fill="FFC000"/>
          </w:tcPr>
          <w:p w:rsidR="009F63C7" w:rsidRPr="005C4736" w:rsidRDefault="009F63C7" w:rsidP="009F63C7">
            <w:pPr>
              <w:jc w:val="center"/>
              <w:rPr>
                <w:b/>
                <w:sz w:val="28"/>
                <w:szCs w:val="28"/>
              </w:rPr>
            </w:pPr>
            <w:r>
              <w:rPr>
                <w:b/>
                <w:sz w:val="28"/>
                <w:szCs w:val="28"/>
              </w:rPr>
              <w:t>Monday</w:t>
            </w:r>
          </w:p>
        </w:tc>
        <w:tc>
          <w:tcPr>
            <w:tcW w:w="4950" w:type="dxa"/>
            <w:shd w:val="clear" w:color="auto" w:fill="FFC000"/>
          </w:tcPr>
          <w:p w:rsidR="009F63C7" w:rsidRPr="005C4736" w:rsidRDefault="009F63C7" w:rsidP="009F63C7">
            <w:pPr>
              <w:jc w:val="center"/>
              <w:rPr>
                <w:b/>
                <w:sz w:val="28"/>
                <w:szCs w:val="28"/>
              </w:rPr>
            </w:pPr>
            <w:r>
              <w:rPr>
                <w:b/>
                <w:sz w:val="28"/>
                <w:szCs w:val="28"/>
              </w:rPr>
              <w:t>Tuesday</w:t>
            </w:r>
          </w:p>
        </w:tc>
        <w:tc>
          <w:tcPr>
            <w:tcW w:w="4230" w:type="dxa"/>
            <w:shd w:val="clear" w:color="auto" w:fill="FFC000"/>
          </w:tcPr>
          <w:p w:rsidR="009F63C7" w:rsidRDefault="009F63C7" w:rsidP="009F63C7">
            <w:pPr>
              <w:jc w:val="center"/>
              <w:rPr>
                <w:b/>
                <w:sz w:val="28"/>
                <w:szCs w:val="28"/>
              </w:rPr>
            </w:pPr>
            <w:r>
              <w:rPr>
                <w:b/>
                <w:sz w:val="28"/>
                <w:szCs w:val="28"/>
              </w:rPr>
              <w:t>Wednesday</w:t>
            </w:r>
          </w:p>
        </w:tc>
      </w:tr>
      <w:tr w:rsidR="00C964A7" w:rsidTr="00C964A7">
        <w:trPr>
          <w:cantSplit/>
          <w:trHeight w:val="593"/>
        </w:trPr>
        <w:tc>
          <w:tcPr>
            <w:tcW w:w="1368" w:type="dxa"/>
            <w:vMerge w:val="restart"/>
            <w:shd w:val="clear" w:color="auto" w:fill="FFC000"/>
            <w:vAlign w:val="center"/>
          </w:tcPr>
          <w:p w:rsidR="00C964A7" w:rsidRDefault="00C964A7" w:rsidP="00C964A7">
            <w:pPr>
              <w:jc w:val="center"/>
              <w:rPr>
                <w:b/>
                <w:sz w:val="18"/>
                <w:szCs w:val="18"/>
              </w:rPr>
            </w:pPr>
            <w:r w:rsidRPr="00E00285">
              <w:rPr>
                <w:b/>
                <w:sz w:val="18"/>
                <w:szCs w:val="18"/>
              </w:rPr>
              <w:t>TEKS</w:t>
            </w:r>
          </w:p>
          <w:p w:rsidR="00C964A7" w:rsidRPr="00E00285" w:rsidRDefault="00C964A7" w:rsidP="00C964A7">
            <w:pPr>
              <w:jc w:val="center"/>
              <w:rPr>
                <w:b/>
                <w:sz w:val="18"/>
                <w:szCs w:val="18"/>
              </w:rPr>
            </w:pPr>
            <w:r>
              <w:rPr>
                <w:b/>
                <w:sz w:val="18"/>
                <w:szCs w:val="18"/>
              </w:rPr>
              <w:t>Dual Coding</w:t>
            </w:r>
          </w:p>
        </w:tc>
        <w:tc>
          <w:tcPr>
            <w:tcW w:w="4230" w:type="dxa"/>
          </w:tcPr>
          <w:p w:rsidR="00C964A7" w:rsidRPr="00AB6516" w:rsidRDefault="007401E8" w:rsidP="00C964A7">
            <w:pPr>
              <w:pStyle w:val="NoSpacing"/>
              <w:rPr>
                <w:b/>
                <w:sz w:val="20"/>
                <w:szCs w:val="20"/>
              </w:rPr>
            </w:pPr>
            <w:r w:rsidRPr="00AB6516">
              <w:rPr>
                <w:rFonts w:ascii="Arial Narrow" w:hAnsi="Arial Narrow"/>
                <w:b/>
                <w:sz w:val="20"/>
                <w:szCs w:val="20"/>
              </w:rPr>
              <w:t xml:space="preserve">SE: </w:t>
            </w:r>
            <w:r w:rsidR="00E34555">
              <w:rPr>
                <w:rFonts w:ascii="Arial Narrow" w:hAnsi="Arial Narrow"/>
                <w:sz w:val="20"/>
                <w:szCs w:val="20"/>
              </w:rPr>
              <w:t>8.8</w:t>
            </w:r>
            <w:r w:rsidR="00301720">
              <w:rPr>
                <w:rFonts w:ascii="Arial Narrow" w:hAnsi="Arial Narrow"/>
                <w:sz w:val="20"/>
                <w:szCs w:val="20"/>
              </w:rPr>
              <w:t>(C</w:t>
            </w:r>
            <w:r w:rsidRPr="00AB6516">
              <w:rPr>
                <w:rFonts w:ascii="Arial Narrow" w:hAnsi="Arial Narrow"/>
                <w:sz w:val="20"/>
                <w:szCs w:val="20"/>
              </w:rPr>
              <w:t>)</w:t>
            </w:r>
            <w:r w:rsidR="00E34555">
              <w:rPr>
                <w:rFonts w:ascii="Arial Narrow" w:hAnsi="Arial Narrow"/>
                <w:sz w:val="20"/>
                <w:szCs w:val="20"/>
              </w:rPr>
              <w:t xml:space="preserve"> </w:t>
            </w:r>
            <w:r w:rsidR="00E34555">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c>
          <w:tcPr>
            <w:tcW w:w="4950" w:type="dxa"/>
          </w:tcPr>
          <w:p w:rsidR="00C964A7" w:rsidRPr="00AB6516" w:rsidRDefault="00E34555" w:rsidP="00E96029">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8.8(C</w:t>
            </w:r>
            <w:r w:rsidRPr="00AB6516">
              <w:rPr>
                <w:rFonts w:ascii="Arial Narrow" w:hAnsi="Arial Narrow"/>
                <w:sz w:val="20"/>
                <w:szCs w:val="20"/>
              </w:rPr>
              <w:t>)</w:t>
            </w:r>
            <w:r>
              <w:rPr>
                <w:rFonts w:ascii="Arial Narrow" w:hAnsi="Arial Narrow"/>
                <w:sz w:val="20"/>
                <w:szCs w:val="20"/>
              </w:rPr>
              <w:t xml:space="preserve"> </w:t>
            </w:r>
            <w:r>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c>
          <w:tcPr>
            <w:tcW w:w="4230" w:type="dxa"/>
          </w:tcPr>
          <w:p w:rsidR="00C964A7" w:rsidRPr="00AB6516" w:rsidRDefault="00E34555" w:rsidP="00C964A7">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8.8(C</w:t>
            </w:r>
            <w:r w:rsidRPr="00AB6516">
              <w:rPr>
                <w:rFonts w:ascii="Arial Narrow" w:hAnsi="Arial Narrow"/>
                <w:sz w:val="20"/>
                <w:szCs w:val="20"/>
              </w:rPr>
              <w:t>)</w:t>
            </w:r>
            <w:r>
              <w:rPr>
                <w:rFonts w:ascii="Arial Narrow" w:hAnsi="Arial Narrow"/>
                <w:sz w:val="20"/>
                <w:szCs w:val="20"/>
              </w:rPr>
              <w:t xml:space="preserve"> </w:t>
            </w:r>
            <w:r>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r>
      <w:tr w:rsidR="00C964A7" w:rsidTr="00C964A7">
        <w:trPr>
          <w:cantSplit/>
          <w:trHeight w:val="592"/>
        </w:trPr>
        <w:tc>
          <w:tcPr>
            <w:tcW w:w="1368" w:type="dxa"/>
            <w:vMerge/>
            <w:shd w:val="clear" w:color="auto" w:fill="FFC000"/>
            <w:vAlign w:val="center"/>
          </w:tcPr>
          <w:p w:rsidR="00C964A7" w:rsidRPr="00E00285" w:rsidRDefault="00C964A7" w:rsidP="00C964A7">
            <w:pPr>
              <w:jc w:val="center"/>
              <w:rPr>
                <w:b/>
                <w:sz w:val="18"/>
                <w:szCs w:val="18"/>
              </w:rPr>
            </w:pPr>
          </w:p>
        </w:tc>
        <w:tc>
          <w:tcPr>
            <w:tcW w:w="423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c>
          <w:tcPr>
            <w:tcW w:w="495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c>
          <w:tcPr>
            <w:tcW w:w="423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r>
      <w:tr w:rsidR="00C964A7" w:rsidTr="00C964A7">
        <w:trPr>
          <w:cantSplit/>
          <w:trHeight w:val="533"/>
        </w:trPr>
        <w:tc>
          <w:tcPr>
            <w:tcW w:w="1368" w:type="dxa"/>
            <w:shd w:val="clear" w:color="auto" w:fill="FFC000"/>
            <w:vAlign w:val="center"/>
          </w:tcPr>
          <w:p w:rsidR="00C964A7" w:rsidRPr="00E00285" w:rsidRDefault="00C964A7" w:rsidP="00C964A7">
            <w:pPr>
              <w:jc w:val="center"/>
              <w:rPr>
                <w:b/>
                <w:sz w:val="18"/>
                <w:szCs w:val="18"/>
              </w:rPr>
            </w:pPr>
            <w:r w:rsidRPr="00E00285">
              <w:rPr>
                <w:b/>
                <w:sz w:val="18"/>
                <w:szCs w:val="18"/>
              </w:rPr>
              <w:t>Lesson</w:t>
            </w:r>
          </w:p>
          <w:p w:rsidR="00C964A7" w:rsidRDefault="00C964A7" w:rsidP="00C964A7">
            <w:pPr>
              <w:jc w:val="center"/>
              <w:rPr>
                <w:b/>
                <w:sz w:val="18"/>
                <w:szCs w:val="18"/>
              </w:rPr>
            </w:pPr>
            <w:r w:rsidRPr="00E00285">
              <w:rPr>
                <w:b/>
                <w:sz w:val="18"/>
                <w:szCs w:val="18"/>
              </w:rPr>
              <w:t>Objective</w:t>
            </w:r>
          </w:p>
          <w:p w:rsidR="00C964A7" w:rsidRDefault="00C964A7" w:rsidP="00C964A7">
            <w:pPr>
              <w:jc w:val="center"/>
              <w:rPr>
                <w:b/>
                <w:sz w:val="18"/>
                <w:szCs w:val="18"/>
              </w:rPr>
            </w:pPr>
            <w:r>
              <w:rPr>
                <w:b/>
                <w:sz w:val="18"/>
                <w:szCs w:val="18"/>
              </w:rPr>
              <w:t xml:space="preserve"> (WE will learn)</w:t>
            </w:r>
          </w:p>
          <w:p w:rsidR="00C964A7" w:rsidRPr="00E00285" w:rsidRDefault="00C964A7" w:rsidP="00C964A7">
            <w:pPr>
              <w:jc w:val="center"/>
              <w:rPr>
                <w:b/>
                <w:sz w:val="18"/>
                <w:szCs w:val="18"/>
              </w:rPr>
            </w:pPr>
          </w:p>
        </w:tc>
        <w:tc>
          <w:tcPr>
            <w:tcW w:w="4230" w:type="dxa"/>
          </w:tcPr>
          <w:p w:rsidR="00C964A7" w:rsidRDefault="00C964A7" w:rsidP="00C964A7">
            <w:pPr>
              <w:rPr>
                <w:sz w:val="16"/>
                <w:szCs w:val="16"/>
              </w:rPr>
            </w:pPr>
          </w:p>
          <w:p w:rsidR="00C964A7" w:rsidRPr="00677962" w:rsidRDefault="00597012" w:rsidP="00E34555">
            <w:pPr>
              <w:rPr>
                <w:sz w:val="16"/>
                <w:szCs w:val="16"/>
              </w:rPr>
            </w:pPr>
            <w:r>
              <w:rPr>
                <w:sz w:val="16"/>
                <w:szCs w:val="16"/>
              </w:rPr>
              <w:t xml:space="preserve">We will </w:t>
            </w:r>
            <w:r w:rsidR="00E34555">
              <w:rPr>
                <w:sz w:val="16"/>
                <w:szCs w:val="16"/>
              </w:rPr>
              <w:t>explore the EMS</w:t>
            </w:r>
            <w:r w:rsidR="00E96029">
              <w:rPr>
                <w:sz w:val="16"/>
                <w:szCs w:val="16"/>
              </w:rPr>
              <w:t>.</w:t>
            </w:r>
          </w:p>
        </w:tc>
        <w:tc>
          <w:tcPr>
            <w:tcW w:w="4950" w:type="dxa"/>
          </w:tcPr>
          <w:p w:rsidR="00C964A7" w:rsidRPr="00393177" w:rsidRDefault="00E34555" w:rsidP="00C964A7">
            <w:pPr>
              <w:rPr>
                <w:sz w:val="16"/>
                <w:szCs w:val="16"/>
              </w:rPr>
            </w:pPr>
            <w:r>
              <w:rPr>
                <w:sz w:val="16"/>
                <w:szCs w:val="16"/>
              </w:rPr>
              <w:t>We will explore the EMS.</w:t>
            </w:r>
          </w:p>
        </w:tc>
        <w:tc>
          <w:tcPr>
            <w:tcW w:w="4230" w:type="dxa"/>
          </w:tcPr>
          <w:p w:rsidR="00C964A7" w:rsidRPr="00393177" w:rsidRDefault="00E34555" w:rsidP="00C964A7">
            <w:pPr>
              <w:rPr>
                <w:sz w:val="16"/>
                <w:szCs w:val="16"/>
              </w:rPr>
            </w:pPr>
            <w:r>
              <w:rPr>
                <w:sz w:val="16"/>
                <w:szCs w:val="16"/>
              </w:rPr>
              <w:t>We will explore the EMS.</w:t>
            </w:r>
          </w:p>
        </w:tc>
      </w:tr>
      <w:tr w:rsidR="00C964A7" w:rsidTr="00C964A7">
        <w:trPr>
          <w:cantSplit/>
          <w:trHeight w:val="785"/>
        </w:trPr>
        <w:tc>
          <w:tcPr>
            <w:tcW w:w="1368" w:type="dxa"/>
            <w:shd w:val="clear" w:color="auto" w:fill="FFC000"/>
            <w:vAlign w:val="center"/>
          </w:tcPr>
          <w:p w:rsidR="00C964A7" w:rsidRDefault="00C964A7" w:rsidP="00C964A7">
            <w:pPr>
              <w:jc w:val="center"/>
              <w:rPr>
                <w:b/>
                <w:sz w:val="18"/>
                <w:szCs w:val="18"/>
              </w:rPr>
            </w:pPr>
            <w:r>
              <w:rPr>
                <w:b/>
                <w:sz w:val="18"/>
                <w:szCs w:val="18"/>
              </w:rPr>
              <w:t>I will statement</w:t>
            </w:r>
          </w:p>
          <w:p w:rsidR="00C964A7" w:rsidRPr="00D32D7E" w:rsidRDefault="00C964A7" w:rsidP="00C964A7">
            <w:pPr>
              <w:jc w:val="center"/>
              <w:rPr>
                <w:b/>
                <w:sz w:val="16"/>
                <w:szCs w:val="16"/>
              </w:rPr>
            </w:pPr>
            <w:r w:rsidRPr="00D32D7E">
              <w:rPr>
                <w:b/>
                <w:sz w:val="16"/>
                <w:szCs w:val="16"/>
              </w:rPr>
              <w:t>(Demonstration of learning)</w:t>
            </w:r>
          </w:p>
        </w:tc>
        <w:tc>
          <w:tcPr>
            <w:tcW w:w="4230" w:type="dxa"/>
          </w:tcPr>
          <w:p w:rsidR="00C964A7" w:rsidRPr="00D32D7E" w:rsidRDefault="00C964A7" w:rsidP="00337C89">
            <w:pPr>
              <w:rPr>
                <w:sz w:val="20"/>
                <w:szCs w:val="20"/>
              </w:rPr>
            </w:pPr>
            <w:r>
              <w:rPr>
                <w:sz w:val="20"/>
                <w:szCs w:val="20"/>
              </w:rPr>
              <w:t xml:space="preserve">I will </w:t>
            </w:r>
            <w:r w:rsidR="00337C89">
              <w:rPr>
                <w:sz w:val="20"/>
                <w:szCs w:val="20"/>
              </w:rPr>
              <w:t>make a foldable.</w:t>
            </w:r>
          </w:p>
        </w:tc>
        <w:tc>
          <w:tcPr>
            <w:tcW w:w="4950" w:type="dxa"/>
          </w:tcPr>
          <w:p w:rsidR="00C964A7" w:rsidRPr="00BE4111" w:rsidRDefault="00C964A7" w:rsidP="00337C89">
            <w:pPr>
              <w:pStyle w:val="NoSpacing"/>
              <w:rPr>
                <w:sz w:val="20"/>
                <w:szCs w:val="20"/>
              </w:rPr>
            </w:pPr>
            <w:r>
              <w:rPr>
                <w:sz w:val="20"/>
                <w:szCs w:val="20"/>
              </w:rPr>
              <w:t xml:space="preserve">I will </w:t>
            </w:r>
            <w:r w:rsidR="00337C89">
              <w:rPr>
                <w:sz w:val="20"/>
                <w:szCs w:val="20"/>
              </w:rPr>
              <w:t>see the differences in colors.</w:t>
            </w:r>
          </w:p>
        </w:tc>
        <w:tc>
          <w:tcPr>
            <w:tcW w:w="4230" w:type="dxa"/>
          </w:tcPr>
          <w:p w:rsidR="00C964A7" w:rsidRDefault="00C964A7" w:rsidP="00337C89">
            <w:pPr>
              <w:rPr>
                <w:b/>
                <w:sz w:val="20"/>
                <w:szCs w:val="20"/>
              </w:rPr>
            </w:pPr>
            <w:r>
              <w:rPr>
                <w:sz w:val="20"/>
                <w:szCs w:val="20"/>
              </w:rPr>
              <w:t xml:space="preserve">I will </w:t>
            </w:r>
            <w:r w:rsidR="00337C89">
              <w:rPr>
                <w:sz w:val="20"/>
                <w:szCs w:val="20"/>
              </w:rPr>
              <w:t>compare stars.</w:t>
            </w:r>
          </w:p>
        </w:tc>
      </w:tr>
      <w:tr w:rsidR="00C964A7" w:rsidTr="00301720">
        <w:trPr>
          <w:cantSplit/>
          <w:trHeight w:val="1908"/>
        </w:trPr>
        <w:tc>
          <w:tcPr>
            <w:tcW w:w="1368" w:type="dxa"/>
            <w:vMerge w:val="restart"/>
            <w:shd w:val="clear" w:color="auto" w:fill="FFC000"/>
            <w:vAlign w:val="center"/>
          </w:tcPr>
          <w:p w:rsidR="00C964A7" w:rsidRDefault="00C964A7" w:rsidP="00C964A7">
            <w:pPr>
              <w:jc w:val="center"/>
              <w:rPr>
                <w:b/>
                <w:sz w:val="18"/>
                <w:szCs w:val="18"/>
              </w:rPr>
            </w:pPr>
            <w:r w:rsidRPr="00E00285">
              <w:rPr>
                <w:b/>
                <w:sz w:val="18"/>
                <w:szCs w:val="18"/>
              </w:rPr>
              <w:t>Purposeful Instruction</w:t>
            </w:r>
            <w:r>
              <w:rPr>
                <w:b/>
                <w:sz w:val="18"/>
                <w:szCs w:val="18"/>
              </w:rPr>
              <w:t xml:space="preserve">al </w:t>
            </w:r>
          </w:p>
          <w:p w:rsidR="00C964A7" w:rsidRPr="00E00285" w:rsidRDefault="00C964A7" w:rsidP="00C964A7">
            <w:pPr>
              <w:jc w:val="center"/>
              <w:rPr>
                <w:b/>
                <w:sz w:val="18"/>
                <w:szCs w:val="18"/>
              </w:rPr>
            </w:pPr>
            <w:r>
              <w:rPr>
                <w:b/>
                <w:sz w:val="18"/>
                <w:szCs w:val="18"/>
              </w:rPr>
              <w:t>Agenda</w:t>
            </w:r>
          </w:p>
        </w:tc>
        <w:tc>
          <w:tcPr>
            <w:tcW w:w="4230" w:type="dxa"/>
          </w:tcPr>
          <w:p w:rsidR="00C964A7" w:rsidRPr="001F5E57" w:rsidRDefault="00C964A7" w:rsidP="00C964A7">
            <w:pPr>
              <w:jc w:val="center"/>
              <w:rPr>
                <w:b/>
                <w:sz w:val="20"/>
                <w:szCs w:val="20"/>
              </w:rPr>
            </w:pPr>
          </w:p>
          <w:p w:rsidR="00C964A7" w:rsidRPr="00E00285" w:rsidRDefault="00C964A7" w:rsidP="00C964A7">
            <w:pPr>
              <w:rPr>
                <w:sz w:val="20"/>
                <w:szCs w:val="20"/>
              </w:rPr>
            </w:pPr>
          </w:p>
          <w:p w:rsidR="000227D3" w:rsidRPr="000227D3" w:rsidRDefault="000227D3" w:rsidP="000227D3">
            <w:pPr>
              <w:pStyle w:val="NoSpacing"/>
              <w:numPr>
                <w:ilvl w:val="0"/>
                <w:numId w:val="5"/>
              </w:numPr>
              <w:rPr>
                <w:sz w:val="16"/>
                <w:szCs w:val="16"/>
              </w:rPr>
            </w:pPr>
            <w:r>
              <w:rPr>
                <w:sz w:val="24"/>
                <w:szCs w:val="24"/>
              </w:rPr>
              <w:t>Warm Up</w:t>
            </w:r>
          </w:p>
          <w:p w:rsidR="000227D3" w:rsidRPr="00337C89" w:rsidRDefault="00337C89" w:rsidP="000227D3">
            <w:pPr>
              <w:pStyle w:val="NoSpacing"/>
              <w:numPr>
                <w:ilvl w:val="0"/>
                <w:numId w:val="5"/>
              </w:numPr>
              <w:rPr>
                <w:sz w:val="16"/>
                <w:szCs w:val="16"/>
              </w:rPr>
            </w:pPr>
            <w:r>
              <w:rPr>
                <w:sz w:val="24"/>
                <w:szCs w:val="24"/>
              </w:rPr>
              <w:t>EMS Foldable</w:t>
            </w:r>
          </w:p>
          <w:p w:rsidR="00337C89" w:rsidRPr="000227D3" w:rsidRDefault="00337C89" w:rsidP="000227D3">
            <w:pPr>
              <w:pStyle w:val="NoSpacing"/>
              <w:numPr>
                <w:ilvl w:val="0"/>
                <w:numId w:val="5"/>
              </w:numPr>
              <w:rPr>
                <w:sz w:val="16"/>
                <w:szCs w:val="16"/>
              </w:rPr>
            </w:pPr>
            <w:r>
              <w:rPr>
                <w:sz w:val="24"/>
                <w:szCs w:val="24"/>
              </w:rPr>
              <w:t>Electromagnetic Notation</w:t>
            </w:r>
          </w:p>
          <w:p w:rsidR="00C964A7" w:rsidRPr="00082CE7" w:rsidRDefault="00C964A7" w:rsidP="00C964A7">
            <w:pPr>
              <w:pStyle w:val="NoSpacing"/>
              <w:ind w:left="720"/>
              <w:rPr>
                <w:sz w:val="16"/>
                <w:szCs w:val="16"/>
              </w:rPr>
            </w:pPr>
          </w:p>
        </w:tc>
        <w:tc>
          <w:tcPr>
            <w:tcW w:w="4950" w:type="dxa"/>
          </w:tcPr>
          <w:p w:rsidR="00C964A7" w:rsidRPr="00BE4111" w:rsidRDefault="00C964A7" w:rsidP="00C964A7">
            <w:pPr>
              <w:pStyle w:val="NoSpacing"/>
              <w:rPr>
                <w:sz w:val="20"/>
                <w:szCs w:val="20"/>
              </w:rPr>
            </w:pPr>
          </w:p>
          <w:p w:rsidR="00C964A7" w:rsidRPr="00E53424" w:rsidRDefault="00C964A7" w:rsidP="00337C89">
            <w:pPr>
              <w:pStyle w:val="NoSpacing"/>
              <w:numPr>
                <w:ilvl w:val="0"/>
                <w:numId w:val="16"/>
              </w:numPr>
              <w:rPr>
                <w:sz w:val="24"/>
                <w:szCs w:val="24"/>
              </w:rPr>
            </w:pPr>
            <w:r w:rsidRPr="00E53424">
              <w:rPr>
                <w:sz w:val="24"/>
                <w:szCs w:val="24"/>
              </w:rPr>
              <w:t>Warm up</w:t>
            </w:r>
          </w:p>
          <w:p w:rsidR="00C964A7" w:rsidRPr="00337C89" w:rsidRDefault="00337C89" w:rsidP="00337C89">
            <w:pPr>
              <w:pStyle w:val="NoSpacing"/>
              <w:numPr>
                <w:ilvl w:val="0"/>
                <w:numId w:val="16"/>
              </w:numPr>
              <w:rPr>
                <w:sz w:val="16"/>
                <w:szCs w:val="16"/>
              </w:rPr>
            </w:pPr>
            <w:r>
              <w:rPr>
                <w:sz w:val="24"/>
                <w:szCs w:val="24"/>
              </w:rPr>
              <w:t>Electromagnetic Notation</w:t>
            </w:r>
          </w:p>
          <w:p w:rsidR="00337C89" w:rsidRPr="00337C89" w:rsidRDefault="00337C89" w:rsidP="00337C89">
            <w:pPr>
              <w:pStyle w:val="NoSpacing"/>
              <w:numPr>
                <w:ilvl w:val="0"/>
                <w:numId w:val="16"/>
              </w:numPr>
              <w:rPr>
                <w:sz w:val="24"/>
                <w:szCs w:val="16"/>
              </w:rPr>
            </w:pPr>
            <w:r w:rsidRPr="00337C89">
              <w:rPr>
                <w:sz w:val="24"/>
                <w:szCs w:val="16"/>
              </w:rPr>
              <w:t>Colors in Christmas Lights</w:t>
            </w:r>
          </w:p>
          <w:p w:rsidR="00337C89" w:rsidRPr="00337C89" w:rsidRDefault="00337C89" w:rsidP="00337C89">
            <w:pPr>
              <w:pStyle w:val="NoSpacing"/>
              <w:numPr>
                <w:ilvl w:val="0"/>
                <w:numId w:val="16"/>
              </w:numPr>
              <w:rPr>
                <w:sz w:val="16"/>
                <w:szCs w:val="16"/>
              </w:rPr>
            </w:pPr>
            <w:r w:rsidRPr="00337C89">
              <w:rPr>
                <w:sz w:val="24"/>
                <w:szCs w:val="16"/>
              </w:rPr>
              <w:t>Star Fingerprints</w:t>
            </w:r>
          </w:p>
        </w:tc>
        <w:tc>
          <w:tcPr>
            <w:tcW w:w="4230" w:type="dxa"/>
          </w:tcPr>
          <w:p w:rsidR="00C964A7" w:rsidRPr="00BE4111" w:rsidRDefault="00C964A7" w:rsidP="00C964A7">
            <w:pPr>
              <w:jc w:val="center"/>
              <w:rPr>
                <w:b/>
                <w:sz w:val="20"/>
                <w:szCs w:val="20"/>
              </w:rPr>
            </w:pPr>
          </w:p>
          <w:p w:rsidR="00301720" w:rsidRPr="00E53424" w:rsidRDefault="00301720" w:rsidP="00337C89">
            <w:pPr>
              <w:pStyle w:val="NoSpacing"/>
              <w:numPr>
                <w:ilvl w:val="0"/>
                <w:numId w:val="22"/>
              </w:numPr>
              <w:rPr>
                <w:sz w:val="24"/>
                <w:szCs w:val="24"/>
              </w:rPr>
            </w:pPr>
            <w:r w:rsidRPr="00E53424">
              <w:rPr>
                <w:sz w:val="24"/>
                <w:szCs w:val="24"/>
              </w:rPr>
              <w:t>Warm up</w:t>
            </w:r>
          </w:p>
          <w:p w:rsidR="00337C89" w:rsidRDefault="00337C89" w:rsidP="00337C89">
            <w:pPr>
              <w:pStyle w:val="NoSpacing"/>
              <w:numPr>
                <w:ilvl w:val="0"/>
                <w:numId w:val="22"/>
              </w:numPr>
              <w:rPr>
                <w:sz w:val="24"/>
                <w:szCs w:val="16"/>
              </w:rPr>
            </w:pPr>
            <w:r w:rsidRPr="00337C89">
              <w:rPr>
                <w:sz w:val="24"/>
                <w:szCs w:val="16"/>
              </w:rPr>
              <w:t>Colors in Christmas Lights</w:t>
            </w:r>
          </w:p>
          <w:p w:rsidR="00C964A7" w:rsidRPr="00337C89" w:rsidRDefault="00337C89" w:rsidP="00337C89">
            <w:pPr>
              <w:pStyle w:val="NoSpacing"/>
              <w:numPr>
                <w:ilvl w:val="0"/>
                <w:numId w:val="22"/>
              </w:numPr>
              <w:rPr>
                <w:sz w:val="24"/>
                <w:szCs w:val="16"/>
              </w:rPr>
            </w:pPr>
            <w:r w:rsidRPr="00337C89">
              <w:rPr>
                <w:sz w:val="24"/>
                <w:szCs w:val="16"/>
              </w:rPr>
              <w:t>Star Fingerprints</w:t>
            </w:r>
            <w:r w:rsidRPr="00337C89">
              <w:rPr>
                <w:sz w:val="16"/>
                <w:szCs w:val="16"/>
              </w:rPr>
              <w:t xml:space="preserve"> </w:t>
            </w:r>
          </w:p>
        </w:tc>
      </w:tr>
      <w:tr w:rsidR="00C964A7" w:rsidTr="00C964A7">
        <w:trPr>
          <w:cantSplit/>
          <w:trHeight w:val="623"/>
        </w:trPr>
        <w:tc>
          <w:tcPr>
            <w:tcW w:w="1368" w:type="dxa"/>
            <w:vMerge/>
            <w:shd w:val="clear" w:color="auto" w:fill="FFC000"/>
            <w:vAlign w:val="center"/>
          </w:tcPr>
          <w:p w:rsidR="00C964A7" w:rsidRPr="00E00285" w:rsidRDefault="00C964A7" w:rsidP="00C964A7">
            <w:pPr>
              <w:jc w:val="center"/>
              <w:rPr>
                <w:b/>
                <w:sz w:val="18"/>
                <w:szCs w:val="18"/>
              </w:rPr>
            </w:pPr>
          </w:p>
        </w:tc>
        <w:tc>
          <w:tcPr>
            <w:tcW w:w="4230" w:type="dxa"/>
          </w:tcPr>
          <w:p w:rsidR="00C964A7" w:rsidRPr="001F5E57" w:rsidRDefault="00C964A7" w:rsidP="00E34555">
            <w:pPr>
              <w:rPr>
                <w:b/>
                <w:sz w:val="20"/>
                <w:szCs w:val="20"/>
              </w:rPr>
            </w:pPr>
            <w:r>
              <w:rPr>
                <w:b/>
                <w:sz w:val="20"/>
                <w:szCs w:val="20"/>
              </w:rPr>
              <w:t>Homework:</w:t>
            </w:r>
            <w:r w:rsidR="000227D3">
              <w:rPr>
                <w:b/>
                <w:sz w:val="20"/>
                <w:szCs w:val="20"/>
              </w:rPr>
              <w:t xml:space="preserve"> </w:t>
            </w:r>
            <w:r w:rsidR="00E34555">
              <w:rPr>
                <w:b/>
                <w:color w:val="FF0000"/>
                <w:sz w:val="20"/>
                <w:szCs w:val="20"/>
              </w:rPr>
              <w:t>Foldable if not finished</w:t>
            </w:r>
          </w:p>
        </w:tc>
        <w:tc>
          <w:tcPr>
            <w:tcW w:w="4950" w:type="dxa"/>
          </w:tcPr>
          <w:p w:rsidR="00C964A7" w:rsidRPr="00BE4111" w:rsidRDefault="00C964A7" w:rsidP="00337C89">
            <w:pPr>
              <w:pStyle w:val="NoSpacing"/>
              <w:rPr>
                <w:sz w:val="20"/>
                <w:szCs w:val="20"/>
              </w:rPr>
            </w:pPr>
            <w:r>
              <w:rPr>
                <w:b/>
                <w:sz w:val="20"/>
                <w:szCs w:val="20"/>
              </w:rPr>
              <w:t xml:space="preserve">Homework: </w:t>
            </w:r>
            <w:r w:rsidR="00E96029">
              <w:rPr>
                <w:b/>
                <w:color w:val="FF0000"/>
                <w:sz w:val="20"/>
                <w:szCs w:val="20"/>
              </w:rPr>
              <w:t xml:space="preserve"> </w:t>
            </w:r>
            <w:r w:rsidR="00337C89">
              <w:rPr>
                <w:b/>
                <w:color w:val="FF0000"/>
                <w:sz w:val="20"/>
                <w:szCs w:val="20"/>
              </w:rPr>
              <w:t>Color in Christmas Lights if not finished</w:t>
            </w:r>
          </w:p>
        </w:tc>
        <w:tc>
          <w:tcPr>
            <w:tcW w:w="4230" w:type="dxa"/>
          </w:tcPr>
          <w:p w:rsidR="00C964A7" w:rsidRDefault="00C964A7" w:rsidP="00337C89">
            <w:pPr>
              <w:rPr>
                <w:b/>
                <w:sz w:val="20"/>
                <w:szCs w:val="20"/>
              </w:rPr>
            </w:pPr>
            <w:r>
              <w:rPr>
                <w:b/>
                <w:sz w:val="20"/>
                <w:szCs w:val="20"/>
              </w:rPr>
              <w:t>Homework:</w:t>
            </w:r>
            <w:r w:rsidR="00301720">
              <w:rPr>
                <w:b/>
                <w:sz w:val="20"/>
                <w:szCs w:val="20"/>
              </w:rPr>
              <w:t xml:space="preserve"> </w:t>
            </w:r>
            <w:r w:rsidR="00337C89">
              <w:rPr>
                <w:b/>
                <w:color w:val="FF0000"/>
                <w:sz w:val="20"/>
                <w:szCs w:val="20"/>
              </w:rPr>
              <w:t>Any EMS activity that is not finished</w:t>
            </w:r>
          </w:p>
        </w:tc>
      </w:tr>
      <w:tr w:rsidR="00C964A7" w:rsidTr="00C964A7">
        <w:trPr>
          <w:cantSplit/>
          <w:trHeight w:val="695"/>
        </w:trPr>
        <w:tc>
          <w:tcPr>
            <w:tcW w:w="1368" w:type="dxa"/>
            <w:shd w:val="clear" w:color="auto" w:fill="FFC000"/>
            <w:vAlign w:val="center"/>
          </w:tcPr>
          <w:p w:rsidR="00C964A7" w:rsidRDefault="00C964A7" w:rsidP="00C964A7">
            <w:pPr>
              <w:jc w:val="center"/>
              <w:rPr>
                <w:b/>
                <w:sz w:val="18"/>
                <w:szCs w:val="18"/>
              </w:rPr>
            </w:pPr>
            <w:r>
              <w:rPr>
                <w:b/>
                <w:sz w:val="18"/>
                <w:szCs w:val="18"/>
              </w:rPr>
              <w:t>Seed Question</w:t>
            </w:r>
          </w:p>
          <w:p w:rsidR="00C964A7" w:rsidRDefault="00C964A7" w:rsidP="00C964A7">
            <w:pPr>
              <w:jc w:val="center"/>
              <w:rPr>
                <w:b/>
                <w:sz w:val="18"/>
                <w:szCs w:val="18"/>
              </w:rPr>
            </w:pPr>
            <w:r>
              <w:rPr>
                <w:b/>
                <w:sz w:val="18"/>
                <w:szCs w:val="18"/>
              </w:rPr>
              <w:t>FSGPT</w:t>
            </w:r>
          </w:p>
          <w:p w:rsidR="00C964A7" w:rsidRPr="00E00285" w:rsidRDefault="00C964A7" w:rsidP="00C964A7">
            <w:pPr>
              <w:rPr>
                <w:b/>
                <w:sz w:val="18"/>
                <w:szCs w:val="18"/>
              </w:rPr>
            </w:pPr>
          </w:p>
        </w:tc>
        <w:tc>
          <w:tcPr>
            <w:tcW w:w="4230" w:type="dxa"/>
          </w:tcPr>
          <w:p w:rsidR="00C964A7" w:rsidRPr="003A384B" w:rsidRDefault="00806398" w:rsidP="00337C89">
            <w:pPr>
              <w:rPr>
                <w:b/>
                <w:sz w:val="20"/>
                <w:szCs w:val="20"/>
              </w:rPr>
            </w:pPr>
            <w:r>
              <w:rPr>
                <w:b/>
                <w:sz w:val="20"/>
                <w:szCs w:val="20"/>
              </w:rPr>
              <w:t xml:space="preserve">What </w:t>
            </w:r>
            <w:r w:rsidR="00337C89">
              <w:rPr>
                <w:b/>
                <w:sz w:val="20"/>
                <w:szCs w:val="20"/>
              </w:rPr>
              <w:t>is the difference between a radio wave and a gamma ray</w:t>
            </w:r>
            <w:r>
              <w:rPr>
                <w:b/>
                <w:sz w:val="20"/>
                <w:szCs w:val="20"/>
              </w:rPr>
              <w:t>?</w:t>
            </w:r>
          </w:p>
        </w:tc>
        <w:tc>
          <w:tcPr>
            <w:tcW w:w="4950" w:type="dxa"/>
          </w:tcPr>
          <w:p w:rsidR="00C964A7" w:rsidRPr="00BE4111" w:rsidRDefault="00337C89" w:rsidP="000227D3">
            <w:pPr>
              <w:pStyle w:val="NoSpacing"/>
              <w:rPr>
                <w:b/>
                <w:sz w:val="20"/>
                <w:szCs w:val="20"/>
              </w:rPr>
            </w:pPr>
            <w:r>
              <w:rPr>
                <w:b/>
                <w:sz w:val="20"/>
                <w:szCs w:val="20"/>
              </w:rPr>
              <w:t>What is the difference in a red light and a blue light?</w:t>
            </w:r>
          </w:p>
        </w:tc>
        <w:tc>
          <w:tcPr>
            <w:tcW w:w="4230" w:type="dxa"/>
          </w:tcPr>
          <w:p w:rsidR="00C964A7" w:rsidRPr="004B2FCB" w:rsidRDefault="00337C89" w:rsidP="00C964A7">
            <w:pPr>
              <w:pStyle w:val="NoSpacing"/>
              <w:rPr>
                <w:b/>
              </w:rPr>
            </w:pPr>
            <w:r>
              <w:rPr>
                <w:b/>
              </w:rPr>
              <w:t>What is the difference between a red star and a blue star?</w:t>
            </w:r>
          </w:p>
        </w:tc>
      </w:tr>
      <w:tr w:rsidR="00C964A7" w:rsidTr="00C964A7">
        <w:trPr>
          <w:cantSplit/>
          <w:trHeight w:val="497"/>
        </w:trPr>
        <w:tc>
          <w:tcPr>
            <w:tcW w:w="1368" w:type="dxa"/>
            <w:shd w:val="clear" w:color="auto" w:fill="FFC000"/>
            <w:vAlign w:val="center"/>
          </w:tcPr>
          <w:p w:rsidR="00C964A7" w:rsidRDefault="00C964A7" w:rsidP="00C964A7">
            <w:pPr>
              <w:jc w:val="center"/>
              <w:rPr>
                <w:b/>
                <w:sz w:val="18"/>
                <w:szCs w:val="18"/>
              </w:rPr>
            </w:pPr>
            <w:r>
              <w:rPr>
                <w:b/>
                <w:sz w:val="18"/>
                <w:szCs w:val="18"/>
              </w:rPr>
              <w:t>AVID</w:t>
            </w:r>
          </w:p>
          <w:p w:rsidR="00C964A7" w:rsidRDefault="00C964A7" w:rsidP="00C964A7">
            <w:pPr>
              <w:jc w:val="center"/>
              <w:rPr>
                <w:b/>
                <w:sz w:val="18"/>
                <w:szCs w:val="18"/>
              </w:rPr>
            </w:pPr>
            <w:r>
              <w:rPr>
                <w:b/>
                <w:sz w:val="18"/>
                <w:szCs w:val="18"/>
              </w:rPr>
              <w:t>strategy</w:t>
            </w:r>
          </w:p>
        </w:tc>
        <w:tc>
          <w:tcPr>
            <w:tcW w:w="4230" w:type="dxa"/>
          </w:tcPr>
          <w:p w:rsidR="00C964A7" w:rsidRPr="00B7779A" w:rsidRDefault="00806398" w:rsidP="000227D3">
            <w:pPr>
              <w:rPr>
                <w:b/>
                <w:sz w:val="20"/>
                <w:szCs w:val="20"/>
              </w:rPr>
            </w:pPr>
            <w:r>
              <w:rPr>
                <w:b/>
                <w:sz w:val="20"/>
                <w:szCs w:val="20"/>
              </w:rPr>
              <w:t>Collaborative Inquiry Based Learning</w:t>
            </w:r>
          </w:p>
        </w:tc>
        <w:tc>
          <w:tcPr>
            <w:tcW w:w="4950" w:type="dxa"/>
          </w:tcPr>
          <w:p w:rsidR="00C964A7" w:rsidRDefault="005A1F4B" w:rsidP="00C964A7">
            <w:pPr>
              <w:pStyle w:val="NoSpacing"/>
              <w:rPr>
                <w:b/>
                <w:sz w:val="20"/>
                <w:szCs w:val="20"/>
              </w:rPr>
            </w:pPr>
            <w:r>
              <w:rPr>
                <w:b/>
                <w:sz w:val="20"/>
                <w:szCs w:val="20"/>
              </w:rPr>
              <w:t>Collaborative Inquiry Based Learning</w:t>
            </w:r>
          </w:p>
        </w:tc>
        <w:tc>
          <w:tcPr>
            <w:tcW w:w="4230" w:type="dxa"/>
          </w:tcPr>
          <w:p w:rsidR="00C964A7" w:rsidRPr="00B7779A" w:rsidRDefault="00337C89" w:rsidP="00C964A7">
            <w:pPr>
              <w:rPr>
                <w:b/>
                <w:sz w:val="20"/>
                <w:szCs w:val="20"/>
              </w:rPr>
            </w:pPr>
            <w:r>
              <w:rPr>
                <w:b/>
                <w:sz w:val="20"/>
                <w:szCs w:val="20"/>
              </w:rPr>
              <w:t>Collaborative Inquiry Based Learning</w:t>
            </w:r>
          </w:p>
        </w:tc>
      </w:tr>
      <w:tr w:rsidR="00C964A7" w:rsidTr="00C964A7">
        <w:trPr>
          <w:cantSplit/>
          <w:trHeight w:val="668"/>
        </w:trPr>
        <w:tc>
          <w:tcPr>
            <w:tcW w:w="1368" w:type="dxa"/>
            <w:shd w:val="clear" w:color="auto" w:fill="FFC000"/>
            <w:vAlign w:val="center"/>
          </w:tcPr>
          <w:p w:rsidR="00C964A7" w:rsidRDefault="00C964A7" w:rsidP="00C964A7">
            <w:pPr>
              <w:jc w:val="center"/>
              <w:rPr>
                <w:b/>
                <w:sz w:val="18"/>
                <w:szCs w:val="18"/>
              </w:rPr>
            </w:pPr>
            <w:r>
              <w:rPr>
                <w:b/>
                <w:sz w:val="18"/>
                <w:szCs w:val="18"/>
              </w:rPr>
              <w:t>Kagan Strategy</w:t>
            </w:r>
          </w:p>
        </w:tc>
        <w:tc>
          <w:tcPr>
            <w:tcW w:w="4230" w:type="dxa"/>
          </w:tcPr>
          <w:p w:rsidR="00C964A7" w:rsidRDefault="00597012" w:rsidP="00C964A7">
            <w:pPr>
              <w:rPr>
                <w:b/>
                <w:sz w:val="20"/>
                <w:szCs w:val="20"/>
              </w:rPr>
            </w:pPr>
            <w:r>
              <w:rPr>
                <w:b/>
                <w:sz w:val="20"/>
                <w:szCs w:val="20"/>
              </w:rPr>
              <w:t xml:space="preserve">Timed </w:t>
            </w:r>
            <w:r w:rsidR="000227D3">
              <w:rPr>
                <w:b/>
                <w:sz w:val="20"/>
                <w:szCs w:val="20"/>
              </w:rPr>
              <w:t>Round Robin</w:t>
            </w:r>
          </w:p>
        </w:tc>
        <w:tc>
          <w:tcPr>
            <w:tcW w:w="4950" w:type="dxa"/>
          </w:tcPr>
          <w:p w:rsidR="00C964A7" w:rsidRDefault="00C964A7" w:rsidP="00C964A7">
            <w:pPr>
              <w:pStyle w:val="NoSpacing"/>
              <w:rPr>
                <w:b/>
                <w:sz w:val="20"/>
                <w:szCs w:val="20"/>
              </w:rPr>
            </w:pPr>
            <w:r>
              <w:rPr>
                <w:b/>
                <w:sz w:val="20"/>
                <w:szCs w:val="20"/>
              </w:rPr>
              <w:t>Round Robin</w:t>
            </w:r>
          </w:p>
        </w:tc>
        <w:tc>
          <w:tcPr>
            <w:tcW w:w="4230" w:type="dxa"/>
          </w:tcPr>
          <w:p w:rsidR="00C964A7" w:rsidRPr="00B7779A" w:rsidRDefault="00337C89" w:rsidP="00C964A7">
            <w:pPr>
              <w:rPr>
                <w:b/>
                <w:sz w:val="20"/>
                <w:szCs w:val="20"/>
              </w:rPr>
            </w:pPr>
            <w:r>
              <w:rPr>
                <w:b/>
                <w:sz w:val="20"/>
                <w:szCs w:val="20"/>
              </w:rPr>
              <w:t>Round Robin</w:t>
            </w:r>
            <w:bookmarkStart w:id="0" w:name="_GoBack"/>
            <w:bookmarkEnd w:id="0"/>
          </w:p>
        </w:tc>
      </w:tr>
    </w:tbl>
    <w:p w:rsidR="005C4736" w:rsidRDefault="00217AAE" w:rsidP="00BE1F8A">
      <w:pPr>
        <w:spacing w:after="0" w:line="240" w:lineRule="auto"/>
        <w:rPr>
          <w:sz w:val="24"/>
          <w:szCs w:val="24"/>
        </w:rPr>
      </w:pPr>
      <w:r>
        <w:rPr>
          <w:sz w:val="24"/>
          <w:szCs w:val="24"/>
        </w:rPr>
        <w:t xml:space="preserve"> </w:t>
      </w:r>
    </w:p>
    <w:p w:rsidR="002F0310" w:rsidRDefault="002F0310">
      <w:pPr>
        <w:rPr>
          <w:sz w:val="24"/>
          <w:szCs w:val="24"/>
        </w:rPr>
      </w:pPr>
    </w:p>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7"/>
        <w:gridCol w:w="4226"/>
        <w:gridCol w:w="4945"/>
        <w:gridCol w:w="4117"/>
        <w:gridCol w:w="109"/>
        <w:gridCol w:w="14"/>
      </w:tblGrid>
      <w:tr w:rsidR="00155266" w:rsidTr="00E34555">
        <w:trPr>
          <w:gridAfter w:val="2"/>
          <w:wAfter w:w="123" w:type="dxa"/>
          <w:cantSplit/>
          <w:trHeight w:val="346"/>
        </w:trPr>
        <w:tc>
          <w:tcPr>
            <w:tcW w:w="14655" w:type="dxa"/>
            <w:gridSpan w:val="4"/>
            <w:tcBorders>
              <w:top w:val="nil"/>
              <w:left w:val="nil"/>
              <w:right w:val="nil"/>
            </w:tcBorders>
            <w:shd w:val="clear" w:color="auto" w:fill="auto"/>
            <w:vAlign w:val="center"/>
          </w:tcPr>
          <w:p w:rsidR="00155266" w:rsidRDefault="00155266" w:rsidP="00155266">
            <w:pPr>
              <w:rPr>
                <w:b/>
                <w:sz w:val="26"/>
                <w:szCs w:val="26"/>
              </w:rPr>
            </w:pPr>
            <w:r>
              <w:rPr>
                <w:b/>
                <w:sz w:val="26"/>
                <w:szCs w:val="26"/>
              </w:rPr>
              <w:lastRenderedPageBreak/>
              <w:t>Rogene Worley Middle School                                      Weekly Lesson Plan                                                 2015-16 School Year</w:t>
            </w:r>
          </w:p>
        </w:tc>
      </w:tr>
      <w:tr w:rsidR="00E34555" w:rsidTr="00E34555">
        <w:trPr>
          <w:cantSplit/>
          <w:trHeight w:val="633"/>
        </w:trPr>
        <w:tc>
          <w:tcPr>
            <w:tcW w:w="14778" w:type="dxa"/>
            <w:gridSpan w:val="6"/>
            <w:tcBorders>
              <w:top w:val="nil"/>
              <w:left w:val="nil"/>
              <w:right w:val="nil"/>
            </w:tcBorders>
            <w:shd w:val="clear" w:color="auto" w:fill="auto"/>
            <w:vAlign w:val="center"/>
          </w:tcPr>
          <w:p w:rsidR="00E34555" w:rsidRDefault="00E34555" w:rsidP="00E34555">
            <w:pPr>
              <w:rPr>
                <w:b/>
                <w:sz w:val="26"/>
                <w:szCs w:val="26"/>
              </w:rPr>
            </w:pPr>
            <w:r>
              <w:rPr>
                <w:b/>
                <w:sz w:val="26"/>
                <w:szCs w:val="26"/>
              </w:rPr>
              <w:t xml:space="preserve">Department: Science                Grade Level: 8              </w:t>
            </w:r>
            <w:r w:rsidRPr="002458DF">
              <w:rPr>
                <w:b/>
                <w:sz w:val="26"/>
                <w:szCs w:val="26"/>
              </w:rPr>
              <w:t>Six Weeks</w:t>
            </w:r>
            <w:r>
              <w:rPr>
                <w:b/>
                <w:sz w:val="26"/>
                <w:szCs w:val="26"/>
              </w:rPr>
              <w:t xml:space="preserve">: 3rd                     </w:t>
            </w:r>
            <w:r w:rsidRPr="002458DF">
              <w:rPr>
                <w:b/>
                <w:sz w:val="26"/>
                <w:szCs w:val="26"/>
              </w:rPr>
              <w:t>Week</w:t>
            </w:r>
            <w:r>
              <w:rPr>
                <w:b/>
                <w:sz w:val="26"/>
                <w:szCs w:val="26"/>
              </w:rPr>
              <w:t>: 4                    Dates: 12/14/15-12/18/15</w:t>
            </w:r>
          </w:p>
          <w:p w:rsidR="00E34555" w:rsidRPr="00627418" w:rsidRDefault="00E34555" w:rsidP="00E34555">
            <w:pPr>
              <w:jc w:val="center"/>
              <w:rPr>
                <w:rFonts w:ascii="Goudy Stout" w:hAnsi="Goudy Stout"/>
                <w:b/>
                <w:sz w:val="40"/>
                <w:szCs w:val="40"/>
              </w:rPr>
            </w:pPr>
            <w:r w:rsidRPr="00627418">
              <w:rPr>
                <w:rFonts w:ascii="Goudy Stout" w:hAnsi="Goudy Stout"/>
                <w:b/>
                <w:sz w:val="40"/>
                <w:szCs w:val="40"/>
              </w:rPr>
              <w:t>100% Every Student Every Day</w:t>
            </w:r>
          </w:p>
        </w:tc>
      </w:tr>
      <w:tr w:rsidR="00B55656" w:rsidTr="00E34555">
        <w:trPr>
          <w:gridAfter w:val="1"/>
          <w:wAfter w:w="14" w:type="dxa"/>
          <w:cantSplit/>
          <w:trHeight w:val="346"/>
        </w:trPr>
        <w:tc>
          <w:tcPr>
            <w:tcW w:w="1367" w:type="dxa"/>
            <w:shd w:val="clear" w:color="auto" w:fill="FFC000"/>
            <w:vAlign w:val="center"/>
          </w:tcPr>
          <w:p w:rsidR="00B55656" w:rsidRPr="005C4736" w:rsidRDefault="00B55656" w:rsidP="007767D0">
            <w:pPr>
              <w:jc w:val="center"/>
              <w:rPr>
                <w:b/>
                <w:sz w:val="24"/>
                <w:szCs w:val="24"/>
              </w:rPr>
            </w:pPr>
          </w:p>
        </w:tc>
        <w:tc>
          <w:tcPr>
            <w:tcW w:w="4226" w:type="dxa"/>
            <w:shd w:val="clear" w:color="auto" w:fill="FFC000"/>
          </w:tcPr>
          <w:p w:rsidR="00B55656" w:rsidRPr="005C4736" w:rsidRDefault="00B55656" w:rsidP="007767D0">
            <w:pPr>
              <w:jc w:val="center"/>
              <w:rPr>
                <w:b/>
                <w:sz w:val="28"/>
                <w:szCs w:val="28"/>
              </w:rPr>
            </w:pPr>
            <w:r>
              <w:rPr>
                <w:b/>
                <w:sz w:val="28"/>
                <w:szCs w:val="28"/>
              </w:rPr>
              <w:t>Thursday</w:t>
            </w:r>
          </w:p>
        </w:tc>
        <w:tc>
          <w:tcPr>
            <w:tcW w:w="4945" w:type="dxa"/>
            <w:shd w:val="clear" w:color="auto" w:fill="FFC000"/>
          </w:tcPr>
          <w:p w:rsidR="00B55656" w:rsidRDefault="00B55656" w:rsidP="007767D0">
            <w:pPr>
              <w:jc w:val="center"/>
              <w:rPr>
                <w:b/>
                <w:sz w:val="28"/>
                <w:szCs w:val="28"/>
              </w:rPr>
            </w:pPr>
            <w:r>
              <w:rPr>
                <w:b/>
                <w:sz w:val="28"/>
                <w:szCs w:val="28"/>
              </w:rPr>
              <w:t>Friday</w:t>
            </w:r>
          </w:p>
        </w:tc>
        <w:tc>
          <w:tcPr>
            <w:tcW w:w="4226" w:type="dxa"/>
            <w:gridSpan w:val="2"/>
            <w:shd w:val="clear" w:color="auto" w:fill="FFC000"/>
          </w:tcPr>
          <w:p w:rsidR="00B55656" w:rsidRDefault="00B55656" w:rsidP="007767D0">
            <w:pPr>
              <w:jc w:val="center"/>
              <w:rPr>
                <w:b/>
                <w:sz w:val="28"/>
                <w:szCs w:val="28"/>
              </w:rPr>
            </w:pPr>
            <w:r>
              <w:rPr>
                <w:b/>
                <w:sz w:val="28"/>
                <w:szCs w:val="28"/>
              </w:rPr>
              <w:t>Notes</w:t>
            </w:r>
          </w:p>
        </w:tc>
      </w:tr>
      <w:tr w:rsidR="009F7DE6" w:rsidTr="00E34555">
        <w:trPr>
          <w:gridAfter w:val="1"/>
          <w:wAfter w:w="14" w:type="dxa"/>
          <w:cantSplit/>
          <w:trHeight w:val="675"/>
        </w:trPr>
        <w:tc>
          <w:tcPr>
            <w:tcW w:w="1367" w:type="dxa"/>
            <w:vMerge w:val="restart"/>
            <w:shd w:val="clear" w:color="auto" w:fill="FFC000"/>
            <w:vAlign w:val="center"/>
          </w:tcPr>
          <w:p w:rsidR="009F7DE6" w:rsidRDefault="009F7DE6" w:rsidP="008843A6">
            <w:pPr>
              <w:jc w:val="center"/>
              <w:rPr>
                <w:b/>
                <w:sz w:val="18"/>
                <w:szCs w:val="18"/>
              </w:rPr>
            </w:pPr>
            <w:r>
              <w:rPr>
                <w:b/>
                <w:sz w:val="18"/>
                <w:szCs w:val="18"/>
              </w:rPr>
              <w:t>TEKS</w:t>
            </w:r>
          </w:p>
          <w:p w:rsidR="009F7DE6" w:rsidRPr="00E00285" w:rsidRDefault="009F7DE6" w:rsidP="008843A6">
            <w:pPr>
              <w:jc w:val="center"/>
              <w:rPr>
                <w:b/>
                <w:sz w:val="18"/>
                <w:szCs w:val="18"/>
              </w:rPr>
            </w:pPr>
            <w:r>
              <w:rPr>
                <w:b/>
                <w:sz w:val="18"/>
                <w:szCs w:val="18"/>
              </w:rPr>
              <w:t>Dual Coding</w:t>
            </w:r>
          </w:p>
        </w:tc>
        <w:tc>
          <w:tcPr>
            <w:tcW w:w="4226" w:type="dxa"/>
          </w:tcPr>
          <w:p w:rsidR="009F7DE6" w:rsidRPr="008843A6" w:rsidRDefault="00E34555" w:rsidP="004B2FCB">
            <w:pPr>
              <w:pStyle w:val="NoSpacing"/>
              <w:rPr>
                <w:b/>
                <w:sz w:val="16"/>
                <w:szCs w:val="16"/>
              </w:rPr>
            </w:pPr>
            <w:r w:rsidRPr="00AB6516">
              <w:rPr>
                <w:rFonts w:ascii="Arial Narrow" w:hAnsi="Arial Narrow"/>
                <w:b/>
                <w:sz w:val="20"/>
                <w:szCs w:val="20"/>
              </w:rPr>
              <w:t xml:space="preserve">SE: </w:t>
            </w:r>
            <w:r>
              <w:rPr>
                <w:rFonts w:ascii="Arial Narrow" w:hAnsi="Arial Narrow"/>
                <w:sz w:val="20"/>
                <w:szCs w:val="20"/>
              </w:rPr>
              <w:t>8.8(C</w:t>
            </w:r>
            <w:r w:rsidRPr="00AB6516">
              <w:rPr>
                <w:rFonts w:ascii="Arial Narrow" w:hAnsi="Arial Narrow"/>
                <w:sz w:val="20"/>
                <w:szCs w:val="20"/>
              </w:rPr>
              <w:t>)</w:t>
            </w:r>
            <w:r>
              <w:rPr>
                <w:rFonts w:ascii="Arial Narrow" w:hAnsi="Arial Narrow"/>
                <w:sz w:val="20"/>
                <w:szCs w:val="20"/>
              </w:rPr>
              <w:t xml:space="preserve"> </w:t>
            </w:r>
            <w:r>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c>
          <w:tcPr>
            <w:tcW w:w="4945" w:type="dxa"/>
          </w:tcPr>
          <w:p w:rsidR="009F7DE6" w:rsidRPr="008843A6" w:rsidRDefault="009F7DE6" w:rsidP="004B2FCB">
            <w:pPr>
              <w:pStyle w:val="NoSpacing"/>
              <w:rPr>
                <w:b/>
                <w:sz w:val="16"/>
                <w:szCs w:val="16"/>
              </w:rPr>
            </w:pPr>
          </w:p>
        </w:tc>
        <w:tc>
          <w:tcPr>
            <w:tcW w:w="4226" w:type="dxa"/>
            <w:gridSpan w:val="2"/>
            <w:vMerge w:val="restart"/>
          </w:tcPr>
          <w:p w:rsidR="00082CE7" w:rsidRPr="00E00285" w:rsidRDefault="00082CE7" w:rsidP="008843A6">
            <w:pPr>
              <w:rPr>
                <w:sz w:val="20"/>
                <w:szCs w:val="20"/>
              </w:rPr>
            </w:pPr>
          </w:p>
        </w:tc>
      </w:tr>
      <w:tr w:rsidR="009F7DE6" w:rsidTr="00E34555">
        <w:trPr>
          <w:gridAfter w:val="1"/>
          <w:wAfter w:w="14" w:type="dxa"/>
          <w:cantSplit/>
          <w:trHeight w:val="452"/>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Pr="008843A6" w:rsidRDefault="009F7DE6" w:rsidP="008843A6">
            <w:pPr>
              <w:pStyle w:val="NoSpacing"/>
              <w:rPr>
                <w:b/>
                <w:sz w:val="16"/>
                <w:szCs w:val="16"/>
              </w:rPr>
            </w:pPr>
          </w:p>
        </w:tc>
        <w:tc>
          <w:tcPr>
            <w:tcW w:w="4945" w:type="dxa"/>
          </w:tcPr>
          <w:p w:rsidR="009F7DE6" w:rsidRPr="008843A6" w:rsidRDefault="009F7DE6" w:rsidP="008843A6">
            <w:pPr>
              <w:pStyle w:val="NoSpacing"/>
              <w:rPr>
                <w:b/>
                <w:sz w:val="16"/>
                <w:szCs w:val="16"/>
              </w:rPr>
            </w:pPr>
          </w:p>
        </w:tc>
        <w:tc>
          <w:tcPr>
            <w:tcW w:w="4226" w:type="dxa"/>
            <w:gridSpan w:val="2"/>
            <w:vMerge/>
          </w:tcPr>
          <w:p w:rsidR="009F7DE6" w:rsidRPr="00E00285" w:rsidRDefault="009F7DE6" w:rsidP="008843A6">
            <w:pPr>
              <w:rPr>
                <w:sz w:val="20"/>
                <w:szCs w:val="20"/>
              </w:rPr>
            </w:pPr>
          </w:p>
        </w:tc>
      </w:tr>
      <w:tr w:rsidR="00C964A7" w:rsidTr="00E34555">
        <w:trPr>
          <w:gridAfter w:val="1"/>
          <w:wAfter w:w="14" w:type="dxa"/>
          <w:cantSplit/>
          <w:trHeight w:val="587"/>
        </w:trPr>
        <w:tc>
          <w:tcPr>
            <w:tcW w:w="1367" w:type="dxa"/>
            <w:shd w:val="clear" w:color="auto" w:fill="FFC000"/>
            <w:vAlign w:val="center"/>
          </w:tcPr>
          <w:p w:rsidR="00C964A7" w:rsidRPr="00E00285" w:rsidRDefault="00C964A7" w:rsidP="00C964A7">
            <w:pPr>
              <w:jc w:val="center"/>
              <w:rPr>
                <w:b/>
                <w:sz w:val="18"/>
                <w:szCs w:val="18"/>
              </w:rPr>
            </w:pPr>
            <w:r w:rsidRPr="00E00285">
              <w:rPr>
                <w:b/>
                <w:sz w:val="18"/>
                <w:szCs w:val="18"/>
              </w:rPr>
              <w:t>Lesson</w:t>
            </w:r>
          </w:p>
          <w:p w:rsidR="00C964A7" w:rsidRDefault="00C964A7" w:rsidP="00C964A7">
            <w:pPr>
              <w:jc w:val="center"/>
              <w:rPr>
                <w:b/>
                <w:sz w:val="18"/>
                <w:szCs w:val="18"/>
              </w:rPr>
            </w:pPr>
            <w:r w:rsidRPr="00E00285">
              <w:rPr>
                <w:b/>
                <w:sz w:val="18"/>
                <w:szCs w:val="18"/>
              </w:rPr>
              <w:t>Objective</w:t>
            </w:r>
          </w:p>
          <w:p w:rsidR="00C964A7" w:rsidRDefault="00C964A7" w:rsidP="00C964A7">
            <w:pPr>
              <w:jc w:val="center"/>
              <w:rPr>
                <w:b/>
                <w:sz w:val="18"/>
                <w:szCs w:val="18"/>
              </w:rPr>
            </w:pPr>
            <w:r>
              <w:rPr>
                <w:b/>
                <w:sz w:val="18"/>
                <w:szCs w:val="18"/>
              </w:rPr>
              <w:t>(WE will)</w:t>
            </w:r>
          </w:p>
          <w:p w:rsidR="00C964A7" w:rsidRPr="00E00285" w:rsidRDefault="00C964A7" w:rsidP="00C964A7">
            <w:pPr>
              <w:jc w:val="center"/>
              <w:rPr>
                <w:b/>
                <w:sz w:val="18"/>
                <w:szCs w:val="18"/>
              </w:rPr>
            </w:pPr>
          </w:p>
        </w:tc>
        <w:tc>
          <w:tcPr>
            <w:tcW w:w="4226" w:type="dxa"/>
          </w:tcPr>
          <w:p w:rsidR="00C964A7" w:rsidRPr="00393177" w:rsidRDefault="00E34555" w:rsidP="00E96029">
            <w:pPr>
              <w:rPr>
                <w:sz w:val="16"/>
                <w:szCs w:val="16"/>
              </w:rPr>
            </w:pPr>
            <w:r>
              <w:rPr>
                <w:sz w:val="16"/>
                <w:szCs w:val="16"/>
              </w:rPr>
              <w:t>We will explore the EMS.</w:t>
            </w:r>
          </w:p>
        </w:tc>
        <w:tc>
          <w:tcPr>
            <w:tcW w:w="4945" w:type="dxa"/>
          </w:tcPr>
          <w:p w:rsidR="00C964A7" w:rsidRPr="00393177" w:rsidRDefault="00C964A7" w:rsidP="00C964A7">
            <w:pPr>
              <w:rPr>
                <w:sz w:val="16"/>
                <w:szCs w:val="16"/>
              </w:rPr>
            </w:pPr>
          </w:p>
        </w:tc>
        <w:tc>
          <w:tcPr>
            <w:tcW w:w="4226" w:type="dxa"/>
            <w:gridSpan w:val="2"/>
            <w:vMerge/>
          </w:tcPr>
          <w:p w:rsidR="00C964A7" w:rsidRPr="00E00285" w:rsidRDefault="00C964A7" w:rsidP="00C964A7">
            <w:pPr>
              <w:rPr>
                <w:sz w:val="20"/>
                <w:szCs w:val="20"/>
              </w:rPr>
            </w:pPr>
          </w:p>
        </w:tc>
      </w:tr>
      <w:tr w:rsidR="00C964A7" w:rsidTr="00E34555">
        <w:trPr>
          <w:gridAfter w:val="1"/>
          <w:wAfter w:w="14" w:type="dxa"/>
          <w:cantSplit/>
          <w:trHeight w:val="902"/>
        </w:trPr>
        <w:tc>
          <w:tcPr>
            <w:tcW w:w="1367" w:type="dxa"/>
            <w:shd w:val="clear" w:color="auto" w:fill="FFC000"/>
            <w:vAlign w:val="center"/>
          </w:tcPr>
          <w:p w:rsidR="00C964A7" w:rsidRDefault="00C964A7" w:rsidP="00C964A7">
            <w:pPr>
              <w:jc w:val="center"/>
              <w:rPr>
                <w:b/>
                <w:sz w:val="18"/>
                <w:szCs w:val="18"/>
              </w:rPr>
            </w:pPr>
            <w:r>
              <w:rPr>
                <w:b/>
                <w:sz w:val="18"/>
                <w:szCs w:val="18"/>
              </w:rPr>
              <w:t>I will statement</w:t>
            </w:r>
          </w:p>
          <w:p w:rsidR="00C964A7" w:rsidRPr="00E53424" w:rsidRDefault="00C964A7" w:rsidP="00C964A7">
            <w:pPr>
              <w:jc w:val="center"/>
              <w:rPr>
                <w:b/>
                <w:sz w:val="16"/>
                <w:szCs w:val="16"/>
              </w:rPr>
            </w:pPr>
            <w:r w:rsidRPr="00D32D7E">
              <w:rPr>
                <w:b/>
                <w:sz w:val="16"/>
                <w:szCs w:val="16"/>
              </w:rPr>
              <w:t>(Demonstration of learning)</w:t>
            </w:r>
          </w:p>
        </w:tc>
        <w:tc>
          <w:tcPr>
            <w:tcW w:w="4226" w:type="dxa"/>
          </w:tcPr>
          <w:p w:rsidR="00C964A7" w:rsidRDefault="00337C89" w:rsidP="00C964A7">
            <w:pPr>
              <w:rPr>
                <w:sz w:val="20"/>
                <w:szCs w:val="20"/>
              </w:rPr>
            </w:pPr>
            <w:r>
              <w:rPr>
                <w:sz w:val="20"/>
                <w:szCs w:val="20"/>
              </w:rPr>
              <w:t>I will grade.</w:t>
            </w:r>
          </w:p>
          <w:p w:rsidR="00C964A7" w:rsidRPr="00AC597F" w:rsidRDefault="00C964A7" w:rsidP="00C964A7">
            <w:pPr>
              <w:rPr>
                <w:b/>
                <w:sz w:val="16"/>
                <w:szCs w:val="16"/>
              </w:rPr>
            </w:pPr>
          </w:p>
        </w:tc>
        <w:tc>
          <w:tcPr>
            <w:tcW w:w="4945" w:type="dxa"/>
          </w:tcPr>
          <w:p w:rsidR="00C964A7" w:rsidRDefault="00C964A7" w:rsidP="00E34555">
            <w:pPr>
              <w:rPr>
                <w:sz w:val="16"/>
                <w:szCs w:val="16"/>
              </w:rPr>
            </w:pPr>
          </w:p>
        </w:tc>
        <w:tc>
          <w:tcPr>
            <w:tcW w:w="4226" w:type="dxa"/>
            <w:gridSpan w:val="2"/>
            <w:vMerge/>
          </w:tcPr>
          <w:p w:rsidR="00C964A7" w:rsidRPr="00E00285" w:rsidRDefault="00C964A7" w:rsidP="00C964A7">
            <w:pPr>
              <w:rPr>
                <w:sz w:val="20"/>
                <w:szCs w:val="20"/>
              </w:rPr>
            </w:pPr>
          </w:p>
        </w:tc>
      </w:tr>
      <w:tr w:rsidR="00C964A7" w:rsidTr="00E34555">
        <w:trPr>
          <w:gridAfter w:val="1"/>
          <w:wAfter w:w="14" w:type="dxa"/>
          <w:cantSplit/>
          <w:trHeight w:val="2547"/>
        </w:trPr>
        <w:tc>
          <w:tcPr>
            <w:tcW w:w="1367" w:type="dxa"/>
            <w:vMerge w:val="restart"/>
            <w:shd w:val="clear" w:color="auto" w:fill="FFC000"/>
            <w:vAlign w:val="center"/>
          </w:tcPr>
          <w:p w:rsidR="00C964A7" w:rsidRDefault="00C964A7" w:rsidP="00C964A7">
            <w:pPr>
              <w:jc w:val="center"/>
              <w:rPr>
                <w:b/>
                <w:sz w:val="18"/>
                <w:szCs w:val="18"/>
              </w:rPr>
            </w:pPr>
            <w:r w:rsidRPr="00E00285">
              <w:rPr>
                <w:b/>
                <w:sz w:val="18"/>
                <w:szCs w:val="18"/>
              </w:rPr>
              <w:t>Purposeful Instruction</w:t>
            </w:r>
            <w:r>
              <w:rPr>
                <w:b/>
                <w:sz w:val="18"/>
                <w:szCs w:val="18"/>
              </w:rPr>
              <w:t xml:space="preserve">al </w:t>
            </w:r>
          </w:p>
          <w:p w:rsidR="00C964A7" w:rsidRPr="00E00285" w:rsidRDefault="00C964A7" w:rsidP="00C964A7">
            <w:pPr>
              <w:jc w:val="center"/>
              <w:rPr>
                <w:b/>
                <w:sz w:val="18"/>
                <w:szCs w:val="18"/>
              </w:rPr>
            </w:pPr>
            <w:r>
              <w:rPr>
                <w:b/>
                <w:sz w:val="18"/>
                <w:szCs w:val="18"/>
              </w:rPr>
              <w:t>Agenda</w:t>
            </w:r>
          </w:p>
        </w:tc>
        <w:tc>
          <w:tcPr>
            <w:tcW w:w="4226" w:type="dxa"/>
          </w:tcPr>
          <w:p w:rsidR="00C964A7" w:rsidRDefault="00C964A7" w:rsidP="00C964A7">
            <w:pPr>
              <w:jc w:val="center"/>
              <w:rPr>
                <w:b/>
                <w:sz w:val="16"/>
                <w:szCs w:val="16"/>
              </w:rPr>
            </w:pPr>
          </w:p>
          <w:p w:rsidR="005A1F4B" w:rsidRDefault="005A1F4B" w:rsidP="005A1F4B">
            <w:pPr>
              <w:rPr>
                <w:color w:val="FF0000"/>
                <w:sz w:val="24"/>
                <w:szCs w:val="24"/>
              </w:rPr>
            </w:pPr>
          </w:p>
          <w:p w:rsidR="00301720" w:rsidRPr="00E53424" w:rsidRDefault="00301720" w:rsidP="00301720">
            <w:pPr>
              <w:pStyle w:val="NoSpacing"/>
              <w:numPr>
                <w:ilvl w:val="0"/>
                <w:numId w:val="20"/>
              </w:numPr>
              <w:rPr>
                <w:sz w:val="24"/>
                <w:szCs w:val="24"/>
              </w:rPr>
            </w:pPr>
            <w:r w:rsidRPr="00E53424">
              <w:rPr>
                <w:sz w:val="24"/>
                <w:szCs w:val="24"/>
              </w:rPr>
              <w:t>Warm up</w:t>
            </w:r>
          </w:p>
          <w:p w:rsidR="00301720" w:rsidRPr="000227D3" w:rsidRDefault="00337C89" w:rsidP="00301720">
            <w:pPr>
              <w:pStyle w:val="NoSpacing"/>
              <w:numPr>
                <w:ilvl w:val="0"/>
                <w:numId w:val="20"/>
              </w:numPr>
              <w:rPr>
                <w:color w:val="FF0000"/>
                <w:sz w:val="16"/>
                <w:szCs w:val="16"/>
              </w:rPr>
            </w:pPr>
            <w:r>
              <w:rPr>
                <w:sz w:val="24"/>
                <w:szCs w:val="24"/>
              </w:rPr>
              <w:t>Grade all EMS activities</w:t>
            </w:r>
          </w:p>
          <w:p w:rsidR="00C964A7" w:rsidRPr="004B2FCB" w:rsidRDefault="00C964A7" w:rsidP="00C964A7">
            <w:pPr>
              <w:pStyle w:val="NoSpacing"/>
              <w:ind w:left="720"/>
              <w:rPr>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Pr="00AC597F" w:rsidRDefault="00C964A7" w:rsidP="00C964A7">
            <w:pPr>
              <w:jc w:val="center"/>
              <w:rPr>
                <w:b/>
                <w:sz w:val="16"/>
                <w:szCs w:val="16"/>
              </w:rPr>
            </w:pPr>
          </w:p>
        </w:tc>
        <w:tc>
          <w:tcPr>
            <w:tcW w:w="4945" w:type="dxa"/>
          </w:tcPr>
          <w:p w:rsidR="00C964A7" w:rsidRDefault="00C964A7" w:rsidP="00C964A7">
            <w:pPr>
              <w:pStyle w:val="ListParagraph"/>
              <w:rPr>
                <w:sz w:val="24"/>
                <w:szCs w:val="24"/>
              </w:rPr>
            </w:pPr>
          </w:p>
          <w:p w:rsidR="000227D3" w:rsidRPr="000227D3" w:rsidRDefault="000227D3" w:rsidP="000227D3">
            <w:pPr>
              <w:rPr>
                <w:color w:val="FF0000"/>
                <w:sz w:val="24"/>
                <w:szCs w:val="24"/>
              </w:rPr>
            </w:pPr>
          </w:p>
          <w:p w:rsidR="00C964A7" w:rsidRPr="00AB3DFA" w:rsidRDefault="00E34555" w:rsidP="00E34555">
            <w:pPr>
              <w:pStyle w:val="NoSpacing"/>
              <w:numPr>
                <w:ilvl w:val="0"/>
                <w:numId w:val="21"/>
              </w:numPr>
              <w:rPr>
                <w:sz w:val="16"/>
                <w:szCs w:val="16"/>
              </w:rPr>
            </w:pPr>
            <w:r w:rsidRPr="00E34555">
              <w:rPr>
                <w:sz w:val="32"/>
                <w:szCs w:val="16"/>
              </w:rPr>
              <w:t xml:space="preserve">Adopt – a – Child  </w:t>
            </w:r>
          </w:p>
        </w:tc>
        <w:tc>
          <w:tcPr>
            <w:tcW w:w="4226" w:type="dxa"/>
            <w:gridSpan w:val="2"/>
            <w:vMerge/>
          </w:tcPr>
          <w:p w:rsidR="00C964A7" w:rsidRPr="00E00285" w:rsidRDefault="00C964A7" w:rsidP="00C964A7">
            <w:pPr>
              <w:rPr>
                <w:sz w:val="20"/>
                <w:szCs w:val="20"/>
              </w:rPr>
            </w:pPr>
          </w:p>
        </w:tc>
      </w:tr>
      <w:tr w:rsidR="00C964A7" w:rsidTr="00E34555">
        <w:trPr>
          <w:gridAfter w:val="1"/>
          <w:wAfter w:w="14" w:type="dxa"/>
          <w:cantSplit/>
          <w:trHeight w:val="515"/>
        </w:trPr>
        <w:tc>
          <w:tcPr>
            <w:tcW w:w="1367" w:type="dxa"/>
            <w:vMerge/>
            <w:shd w:val="clear" w:color="auto" w:fill="FFC000"/>
            <w:vAlign w:val="center"/>
          </w:tcPr>
          <w:p w:rsidR="00C964A7" w:rsidRPr="00E00285" w:rsidRDefault="00C964A7" w:rsidP="00C964A7">
            <w:pPr>
              <w:jc w:val="center"/>
              <w:rPr>
                <w:b/>
                <w:sz w:val="18"/>
                <w:szCs w:val="18"/>
              </w:rPr>
            </w:pPr>
          </w:p>
        </w:tc>
        <w:tc>
          <w:tcPr>
            <w:tcW w:w="4226" w:type="dxa"/>
          </w:tcPr>
          <w:p w:rsidR="00C964A7" w:rsidRDefault="00C964A7" w:rsidP="00337C89">
            <w:pPr>
              <w:rPr>
                <w:b/>
                <w:sz w:val="16"/>
                <w:szCs w:val="16"/>
              </w:rPr>
            </w:pPr>
            <w:r>
              <w:rPr>
                <w:b/>
                <w:sz w:val="20"/>
                <w:szCs w:val="20"/>
              </w:rPr>
              <w:t xml:space="preserve">Homework: </w:t>
            </w:r>
            <w:r w:rsidR="00E96029">
              <w:rPr>
                <w:b/>
                <w:color w:val="FF0000"/>
                <w:sz w:val="20"/>
                <w:szCs w:val="20"/>
              </w:rPr>
              <w:t xml:space="preserve"> </w:t>
            </w:r>
            <w:r w:rsidR="00337C89">
              <w:rPr>
                <w:b/>
                <w:color w:val="FF0000"/>
                <w:sz w:val="20"/>
                <w:szCs w:val="20"/>
              </w:rPr>
              <w:t>None</w:t>
            </w:r>
          </w:p>
        </w:tc>
        <w:tc>
          <w:tcPr>
            <w:tcW w:w="4945" w:type="dxa"/>
          </w:tcPr>
          <w:p w:rsidR="00C964A7" w:rsidRDefault="00C964A7" w:rsidP="00E34555">
            <w:pPr>
              <w:rPr>
                <w:sz w:val="16"/>
                <w:szCs w:val="16"/>
              </w:rPr>
            </w:pPr>
            <w:r>
              <w:rPr>
                <w:b/>
                <w:sz w:val="20"/>
                <w:szCs w:val="20"/>
              </w:rPr>
              <w:t xml:space="preserve">Homework:  </w:t>
            </w:r>
          </w:p>
        </w:tc>
        <w:tc>
          <w:tcPr>
            <w:tcW w:w="4226" w:type="dxa"/>
            <w:gridSpan w:val="2"/>
            <w:vMerge/>
          </w:tcPr>
          <w:p w:rsidR="00C964A7" w:rsidRPr="00E00285" w:rsidRDefault="00C964A7" w:rsidP="00C964A7">
            <w:pPr>
              <w:rPr>
                <w:sz w:val="20"/>
                <w:szCs w:val="20"/>
              </w:rPr>
            </w:pPr>
          </w:p>
        </w:tc>
      </w:tr>
      <w:tr w:rsidR="00C964A7" w:rsidTr="00E34555">
        <w:trPr>
          <w:gridAfter w:val="1"/>
          <w:wAfter w:w="14" w:type="dxa"/>
          <w:cantSplit/>
          <w:trHeight w:val="533"/>
        </w:trPr>
        <w:tc>
          <w:tcPr>
            <w:tcW w:w="1367" w:type="dxa"/>
            <w:shd w:val="clear" w:color="auto" w:fill="FFC000"/>
            <w:vAlign w:val="center"/>
          </w:tcPr>
          <w:p w:rsidR="00C964A7" w:rsidRDefault="00C964A7" w:rsidP="00C964A7">
            <w:pPr>
              <w:jc w:val="center"/>
              <w:rPr>
                <w:b/>
                <w:sz w:val="18"/>
                <w:szCs w:val="18"/>
              </w:rPr>
            </w:pPr>
            <w:r>
              <w:rPr>
                <w:b/>
                <w:sz w:val="18"/>
                <w:szCs w:val="18"/>
              </w:rPr>
              <w:t>Seed Question</w:t>
            </w:r>
          </w:p>
          <w:p w:rsidR="00C964A7" w:rsidRPr="00E00285" w:rsidRDefault="00C964A7" w:rsidP="00C964A7">
            <w:pPr>
              <w:jc w:val="center"/>
              <w:rPr>
                <w:b/>
                <w:sz w:val="18"/>
                <w:szCs w:val="18"/>
              </w:rPr>
            </w:pPr>
            <w:r>
              <w:rPr>
                <w:b/>
                <w:sz w:val="18"/>
                <w:szCs w:val="18"/>
              </w:rPr>
              <w:t>FSGPT</w:t>
            </w:r>
          </w:p>
        </w:tc>
        <w:tc>
          <w:tcPr>
            <w:tcW w:w="4226" w:type="dxa"/>
          </w:tcPr>
          <w:p w:rsidR="00C964A7" w:rsidRPr="00AC597F" w:rsidRDefault="00E96029" w:rsidP="005A1F4B">
            <w:pPr>
              <w:rPr>
                <w:b/>
                <w:sz w:val="16"/>
                <w:szCs w:val="16"/>
              </w:rPr>
            </w:pPr>
            <w:r>
              <w:rPr>
                <w:b/>
                <w:sz w:val="16"/>
                <w:szCs w:val="16"/>
              </w:rPr>
              <w:t>What is the difference in the EMS waves?</w:t>
            </w:r>
          </w:p>
        </w:tc>
        <w:tc>
          <w:tcPr>
            <w:tcW w:w="4945" w:type="dxa"/>
          </w:tcPr>
          <w:p w:rsidR="00C964A7" w:rsidRPr="003A384B" w:rsidRDefault="00C964A7" w:rsidP="00C964A7">
            <w:pPr>
              <w:rPr>
                <w:b/>
                <w:sz w:val="16"/>
                <w:szCs w:val="16"/>
              </w:rPr>
            </w:pPr>
          </w:p>
        </w:tc>
        <w:tc>
          <w:tcPr>
            <w:tcW w:w="4226" w:type="dxa"/>
            <w:gridSpan w:val="2"/>
          </w:tcPr>
          <w:p w:rsidR="00C964A7" w:rsidRPr="00E00285" w:rsidRDefault="00C964A7" w:rsidP="00C964A7">
            <w:pPr>
              <w:rPr>
                <w:sz w:val="20"/>
                <w:szCs w:val="20"/>
              </w:rPr>
            </w:pPr>
          </w:p>
        </w:tc>
      </w:tr>
      <w:tr w:rsidR="00C964A7" w:rsidTr="00E34555">
        <w:trPr>
          <w:gridAfter w:val="1"/>
          <w:wAfter w:w="14" w:type="dxa"/>
          <w:cantSplit/>
          <w:trHeight w:val="623"/>
        </w:trPr>
        <w:tc>
          <w:tcPr>
            <w:tcW w:w="1367" w:type="dxa"/>
            <w:shd w:val="clear" w:color="auto" w:fill="FFC000"/>
            <w:vAlign w:val="center"/>
          </w:tcPr>
          <w:p w:rsidR="00C964A7" w:rsidRDefault="00C964A7" w:rsidP="00C964A7">
            <w:pPr>
              <w:jc w:val="center"/>
              <w:rPr>
                <w:b/>
                <w:sz w:val="18"/>
                <w:szCs w:val="18"/>
              </w:rPr>
            </w:pPr>
            <w:r>
              <w:rPr>
                <w:b/>
                <w:sz w:val="18"/>
                <w:szCs w:val="18"/>
              </w:rPr>
              <w:t>Avid Strategy</w:t>
            </w:r>
          </w:p>
        </w:tc>
        <w:tc>
          <w:tcPr>
            <w:tcW w:w="4226" w:type="dxa"/>
          </w:tcPr>
          <w:p w:rsidR="00C964A7" w:rsidRPr="00AC597F" w:rsidRDefault="00C964A7" w:rsidP="00C964A7">
            <w:pPr>
              <w:rPr>
                <w:b/>
                <w:sz w:val="16"/>
                <w:szCs w:val="16"/>
              </w:rPr>
            </w:pPr>
            <w:r>
              <w:rPr>
                <w:b/>
                <w:sz w:val="20"/>
                <w:szCs w:val="20"/>
              </w:rPr>
              <w:t>Collaborative Learning</w:t>
            </w:r>
          </w:p>
        </w:tc>
        <w:tc>
          <w:tcPr>
            <w:tcW w:w="4945" w:type="dxa"/>
          </w:tcPr>
          <w:p w:rsidR="00C964A7" w:rsidRPr="003A384B" w:rsidRDefault="00C964A7" w:rsidP="00C964A7">
            <w:pPr>
              <w:rPr>
                <w:b/>
                <w:sz w:val="16"/>
                <w:szCs w:val="16"/>
              </w:rPr>
            </w:pPr>
          </w:p>
        </w:tc>
        <w:tc>
          <w:tcPr>
            <w:tcW w:w="4226" w:type="dxa"/>
            <w:gridSpan w:val="2"/>
          </w:tcPr>
          <w:p w:rsidR="00C964A7" w:rsidRPr="00E00285" w:rsidRDefault="00C964A7" w:rsidP="00C964A7">
            <w:pPr>
              <w:rPr>
                <w:sz w:val="20"/>
                <w:szCs w:val="20"/>
              </w:rPr>
            </w:pPr>
          </w:p>
        </w:tc>
      </w:tr>
      <w:tr w:rsidR="00C964A7" w:rsidTr="00E34555">
        <w:trPr>
          <w:gridAfter w:val="1"/>
          <w:wAfter w:w="14" w:type="dxa"/>
          <w:cantSplit/>
          <w:trHeight w:val="623"/>
        </w:trPr>
        <w:tc>
          <w:tcPr>
            <w:tcW w:w="1367" w:type="dxa"/>
            <w:shd w:val="clear" w:color="auto" w:fill="FFC000"/>
            <w:vAlign w:val="center"/>
          </w:tcPr>
          <w:p w:rsidR="00C964A7" w:rsidRDefault="00C964A7" w:rsidP="00C964A7">
            <w:pPr>
              <w:jc w:val="center"/>
              <w:rPr>
                <w:b/>
                <w:sz w:val="18"/>
                <w:szCs w:val="18"/>
              </w:rPr>
            </w:pPr>
            <w:r>
              <w:rPr>
                <w:b/>
                <w:sz w:val="18"/>
                <w:szCs w:val="18"/>
              </w:rPr>
              <w:t>Kagan Strategy</w:t>
            </w:r>
          </w:p>
        </w:tc>
        <w:tc>
          <w:tcPr>
            <w:tcW w:w="4226" w:type="dxa"/>
          </w:tcPr>
          <w:p w:rsidR="00C964A7" w:rsidRPr="00AC597F" w:rsidRDefault="00C964A7" w:rsidP="00C964A7">
            <w:pPr>
              <w:rPr>
                <w:b/>
                <w:sz w:val="16"/>
                <w:szCs w:val="16"/>
              </w:rPr>
            </w:pPr>
            <w:r>
              <w:rPr>
                <w:b/>
                <w:sz w:val="20"/>
                <w:szCs w:val="20"/>
              </w:rPr>
              <w:t>Round Robin</w:t>
            </w:r>
          </w:p>
        </w:tc>
        <w:tc>
          <w:tcPr>
            <w:tcW w:w="4945" w:type="dxa"/>
          </w:tcPr>
          <w:p w:rsidR="00C964A7" w:rsidRDefault="00C964A7" w:rsidP="00C964A7">
            <w:pPr>
              <w:rPr>
                <w:sz w:val="16"/>
                <w:szCs w:val="16"/>
              </w:rPr>
            </w:pPr>
          </w:p>
        </w:tc>
        <w:tc>
          <w:tcPr>
            <w:tcW w:w="4226" w:type="dxa"/>
            <w:gridSpan w:val="2"/>
          </w:tcPr>
          <w:p w:rsidR="00C964A7" w:rsidRPr="00E00285" w:rsidRDefault="00C964A7" w:rsidP="00C964A7">
            <w:pPr>
              <w:rPr>
                <w:sz w:val="20"/>
                <w:szCs w:val="20"/>
              </w:rPr>
            </w:pPr>
          </w:p>
        </w:tc>
      </w:tr>
    </w:tbl>
    <w:p w:rsidR="002F0310" w:rsidRPr="002F0310" w:rsidRDefault="002F0310" w:rsidP="00E53424">
      <w:pPr>
        <w:spacing w:after="0" w:line="240" w:lineRule="auto"/>
        <w:rPr>
          <w:sz w:val="24"/>
          <w:szCs w:val="24"/>
        </w:rPr>
      </w:pPr>
    </w:p>
    <w:sectPr w:rsidR="002F0310" w:rsidRPr="002F0310" w:rsidSect="00A90844">
      <w:pgSz w:w="15840" w:h="12240" w:orient="landscape"/>
      <w:pgMar w:top="432" w:right="720"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CE" w:rsidRDefault="000C52CE" w:rsidP="00E00285">
      <w:pPr>
        <w:spacing w:after="0" w:line="240" w:lineRule="auto"/>
      </w:pPr>
      <w:r>
        <w:separator/>
      </w:r>
    </w:p>
  </w:endnote>
  <w:endnote w:type="continuationSeparator" w:id="0">
    <w:p w:rsidR="000C52CE" w:rsidRDefault="000C52CE"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CE" w:rsidRDefault="000C52CE" w:rsidP="00E00285">
      <w:pPr>
        <w:spacing w:after="0" w:line="240" w:lineRule="auto"/>
      </w:pPr>
      <w:r>
        <w:separator/>
      </w:r>
    </w:p>
  </w:footnote>
  <w:footnote w:type="continuationSeparator" w:id="0">
    <w:p w:rsidR="000C52CE" w:rsidRDefault="000C52CE" w:rsidP="00E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950"/>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33C2"/>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57CF"/>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6231D"/>
    <w:multiLevelType w:val="hybridMultilevel"/>
    <w:tmpl w:val="6C1835DE"/>
    <w:lvl w:ilvl="0" w:tplc="DD1ACE7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6551"/>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2139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4CA8"/>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42F4C"/>
    <w:multiLevelType w:val="hybridMultilevel"/>
    <w:tmpl w:val="5E5689F4"/>
    <w:lvl w:ilvl="0" w:tplc="24B4599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2041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067C8"/>
    <w:multiLevelType w:val="hybridMultilevel"/>
    <w:tmpl w:val="4C7E109E"/>
    <w:lvl w:ilvl="0" w:tplc="1FC410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03D74"/>
    <w:multiLevelType w:val="hybridMultilevel"/>
    <w:tmpl w:val="8A6A7708"/>
    <w:lvl w:ilvl="0" w:tplc="E5AEF67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95D49"/>
    <w:multiLevelType w:val="hybridMultilevel"/>
    <w:tmpl w:val="FB801252"/>
    <w:lvl w:ilvl="0" w:tplc="1F7AD74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27B38"/>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94E9E"/>
    <w:multiLevelType w:val="hybridMultilevel"/>
    <w:tmpl w:val="7E2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573B1"/>
    <w:multiLevelType w:val="hybridMultilevel"/>
    <w:tmpl w:val="228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F4F9F"/>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A063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5553D"/>
    <w:multiLevelType w:val="hybridMultilevel"/>
    <w:tmpl w:val="9B466E52"/>
    <w:lvl w:ilvl="0" w:tplc="5650BE8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D0AA1"/>
    <w:multiLevelType w:val="hybridMultilevel"/>
    <w:tmpl w:val="F3F22974"/>
    <w:lvl w:ilvl="0" w:tplc="F68281D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6487F"/>
    <w:multiLevelType w:val="hybridMultilevel"/>
    <w:tmpl w:val="E46A572E"/>
    <w:lvl w:ilvl="0" w:tplc="3BF23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315E9"/>
    <w:multiLevelType w:val="hybridMultilevel"/>
    <w:tmpl w:val="5C9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F4D73"/>
    <w:multiLevelType w:val="hybridMultilevel"/>
    <w:tmpl w:val="953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14"/>
  </w:num>
  <w:num w:numId="5">
    <w:abstractNumId w:val="12"/>
  </w:num>
  <w:num w:numId="6">
    <w:abstractNumId w:val="0"/>
  </w:num>
  <w:num w:numId="7">
    <w:abstractNumId w:val="4"/>
  </w:num>
  <w:num w:numId="8">
    <w:abstractNumId w:val="6"/>
  </w:num>
  <w:num w:numId="9">
    <w:abstractNumId w:val="2"/>
  </w:num>
  <w:num w:numId="10">
    <w:abstractNumId w:val="9"/>
  </w:num>
  <w:num w:numId="11">
    <w:abstractNumId w:val="18"/>
  </w:num>
  <w:num w:numId="12">
    <w:abstractNumId w:val="17"/>
  </w:num>
  <w:num w:numId="13">
    <w:abstractNumId w:val="3"/>
  </w:num>
  <w:num w:numId="14">
    <w:abstractNumId w:val="11"/>
  </w:num>
  <w:num w:numId="15">
    <w:abstractNumId w:val="19"/>
  </w:num>
  <w:num w:numId="16">
    <w:abstractNumId w:val="8"/>
  </w:num>
  <w:num w:numId="17">
    <w:abstractNumId w:val="10"/>
  </w:num>
  <w:num w:numId="18">
    <w:abstractNumId w:val="7"/>
  </w:num>
  <w:num w:numId="19">
    <w:abstractNumId w:val="15"/>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0"/>
    <w:rsid w:val="000161CC"/>
    <w:rsid w:val="000227D3"/>
    <w:rsid w:val="00025A80"/>
    <w:rsid w:val="00082CE7"/>
    <w:rsid w:val="00097801"/>
    <w:rsid w:val="000A1292"/>
    <w:rsid w:val="000C52CE"/>
    <w:rsid w:val="000D2C56"/>
    <w:rsid w:val="00130B34"/>
    <w:rsid w:val="0013458B"/>
    <w:rsid w:val="00155238"/>
    <w:rsid w:val="00155266"/>
    <w:rsid w:val="00163E15"/>
    <w:rsid w:val="001854CA"/>
    <w:rsid w:val="00185E1A"/>
    <w:rsid w:val="001875F2"/>
    <w:rsid w:val="001950B2"/>
    <w:rsid w:val="001A70C4"/>
    <w:rsid w:val="001A7FE6"/>
    <w:rsid w:val="001C39D2"/>
    <w:rsid w:val="001F48A7"/>
    <w:rsid w:val="001F5E57"/>
    <w:rsid w:val="00217AAE"/>
    <w:rsid w:val="00224CA5"/>
    <w:rsid w:val="002458DF"/>
    <w:rsid w:val="002563C0"/>
    <w:rsid w:val="00271940"/>
    <w:rsid w:val="002947E1"/>
    <w:rsid w:val="002C4051"/>
    <w:rsid w:val="002D16C4"/>
    <w:rsid w:val="002E02EC"/>
    <w:rsid w:val="002F0310"/>
    <w:rsid w:val="002F7A3F"/>
    <w:rsid w:val="00301720"/>
    <w:rsid w:val="00304871"/>
    <w:rsid w:val="0031732D"/>
    <w:rsid w:val="00337C89"/>
    <w:rsid w:val="003414B8"/>
    <w:rsid w:val="0035443F"/>
    <w:rsid w:val="00364E99"/>
    <w:rsid w:val="003713D2"/>
    <w:rsid w:val="00376CEB"/>
    <w:rsid w:val="00393177"/>
    <w:rsid w:val="003A384B"/>
    <w:rsid w:val="003B3315"/>
    <w:rsid w:val="004626A1"/>
    <w:rsid w:val="00463E08"/>
    <w:rsid w:val="004A1580"/>
    <w:rsid w:val="004A5207"/>
    <w:rsid w:val="004A7A27"/>
    <w:rsid w:val="004B2FCB"/>
    <w:rsid w:val="004D0015"/>
    <w:rsid w:val="004F743E"/>
    <w:rsid w:val="005363DB"/>
    <w:rsid w:val="00563F55"/>
    <w:rsid w:val="00597012"/>
    <w:rsid w:val="005A1F4B"/>
    <w:rsid w:val="005C4736"/>
    <w:rsid w:val="005D5548"/>
    <w:rsid w:val="00627418"/>
    <w:rsid w:val="00631E40"/>
    <w:rsid w:val="00647706"/>
    <w:rsid w:val="006710B1"/>
    <w:rsid w:val="006716FA"/>
    <w:rsid w:val="00675679"/>
    <w:rsid w:val="00677962"/>
    <w:rsid w:val="006A38F2"/>
    <w:rsid w:val="006E01F2"/>
    <w:rsid w:val="007401E8"/>
    <w:rsid w:val="0076239F"/>
    <w:rsid w:val="007767D0"/>
    <w:rsid w:val="008014F4"/>
    <w:rsid w:val="00802A79"/>
    <w:rsid w:val="0080370E"/>
    <w:rsid w:val="00806398"/>
    <w:rsid w:val="0081063F"/>
    <w:rsid w:val="0081477C"/>
    <w:rsid w:val="00817AA0"/>
    <w:rsid w:val="00830FDF"/>
    <w:rsid w:val="008372AF"/>
    <w:rsid w:val="00842902"/>
    <w:rsid w:val="008625C3"/>
    <w:rsid w:val="00881D57"/>
    <w:rsid w:val="008843A6"/>
    <w:rsid w:val="0089630E"/>
    <w:rsid w:val="008B3CC8"/>
    <w:rsid w:val="008C6C99"/>
    <w:rsid w:val="008E6E55"/>
    <w:rsid w:val="008F3A88"/>
    <w:rsid w:val="008F5CBB"/>
    <w:rsid w:val="009230D3"/>
    <w:rsid w:val="00957F13"/>
    <w:rsid w:val="0098448C"/>
    <w:rsid w:val="00984641"/>
    <w:rsid w:val="0098755B"/>
    <w:rsid w:val="009D19B6"/>
    <w:rsid w:val="009E78F1"/>
    <w:rsid w:val="009F63C7"/>
    <w:rsid w:val="009F7DE6"/>
    <w:rsid w:val="00A63152"/>
    <w:rsid w:val="00A65192"/>
    <w:rsid w:val="00A83205"/>
    <w:rsid w:val="00A90844"/>
    <w:rsid w:val="00A972AE"/>
    <w:rsid w:val="00AA0B27"/>
    <w:rsid w:val="00AA795D"/>
    <w:rsid w:val="00AB1056"/>
    <w:rsid w:val="00AB3DFA"/>
    <w:rsid w:val="00AB6516"/>
    <w:rsid w:val="00AC597F"/>
    <w:rsid w:val="00AD1B10"/>
    <w:rsid w:val="00B074FA"/>
    <w:rsid w:val="00B1575A"/>
    <w:rsid w:val="00B26BD5"/>
    <w:rsid w:val="00B55656"/>
    <w:rsid w:val="00B62D63"/>
    <w:rsid w:val="00B7779A"/>
    <w:rsid w:val="00B901DF"/>
    <w:rsid w:val="00B91EB5"/>
    <w:rsid w:val="00BA017F"/>
    <w:rsid w:val="00BA4929"/>
    <w:rsid w:val="00BB24AB"/>
    <w:rsid w:val="00BC1E4A"/>
    <w:rsid w:val="00BC26F0"/>
    <w:rsid w:val="00BE1F8A"/>
    <w:rsid w:val="00BE4111"/>
    <w:rsid w:val="00BF72C5"/>
    <w:rsid w:val="00C022F8"/>
    <w:rsid w:val="00C15728"/>
    <w:rsid w:val="00C15D95"/>
    <w:rsid w:val="00C1677E"/>
    <w:rsid w:val="00C47EBF"/>
    <w:rsid w:val="00C655B3"/>
    <w:rsid w:val="00C65D10"/>
    <w:rsid w:val="00C74A54"/>
    <w:rsid w:val="00C964A7"/>
    <w:rsid w:val="00CA1F50"/>
    <w:rsid w:val="00CA526E"/>
    <w:rsid w:val="00CD1211"/>
    <w:rsid w:val="00CE418E"/>
    <w:rsid w:val="00D32D7E"/>
    <w:rsid w:val="00D338D2"/>
    <w:rsid w:val="00D346D5"/>
    <w:rsid w:val="00D5219F"/>
    <w:rsid w:val="00D531E6"/>
    <w:rsid w:val="00D700D6"/>
    <w:rsid w:val="00D857B6"/>
    <w:rsid w:val="00DC389D"/>
    <w:rsid w:val="00DC4DE0"/>
    <w:rsid w:val="00DD4A34"/>
    <w:rsid w:val="00DE1571"/>
    <w:rsid w:val="00DF033E"/>
    <w:rsid w:val="00DF5C26"/>
    <w:rsid w:val="00E00285"/>
    <w:rsid w:val="00E22210"/>
    <w:rsid w:val="00E34555"/>
    <w:rsid w:val="00E34D0A"/>
    <w:rsid w:val="00E43D6D"/>
    <w:rsid w:val="00E53424"/>
    <w:rsid w:val="00E66896"/>
    <w:rsid w:val="00E75247"/>
    <w:rsid w:val="00E77C72"/>
    <w:rsid w:val="00E873E8"/>
    <w:rsid w:val="00E9382F"/>
    <w:rsid w:val="00E96029"/>
    <w:rsid w:val="00E975B0"/>
    <w:rsid w:val="00EC44F1"/>
    <w:rsid w:val="00EE5FA6"/>
    <w:rsid w:val="00EF7A12"/>
    <w:rsid w:val="00F14E79"/>
    <w:rsid w:val="00F607DE"/>
    <w:rsid w:val="00F617F1"/>
    <w:rsid w:val="00FA19EF"/>
    <w:rsid w:val="00FB3073"/>
    <w:rsid w:val="00FC700B"/>
    <w:rsid w:val="00FD667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76354-BB98-4453-B515-824786D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8A"/>
    <w:rPr>
      <w:rFonts w:ascii="Tahoma" w:hAnsi="Tahoma" w:cs="Tahoma"/>
      <w:sz w:val="16"/>
      <w:szCs w:val="16"/>
    </w:rPr>
  </w:style>
  <w:style w:type="paragraph" w:styleId="Header">
    <w:name w:val="header"/>
    <w:basedOn w:val="Normal"/>
    <w:link w:val="HeaderChar"/>
    <w:uiPriority w:val="99"/>
    <w:unhideWhenUsed/>
    <w:rsid w:val="00E0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85"/>
  </w:style>
  <w:style w:type="paragraph" w:styleId="Footer">
    <w:name w:val="footer"/>
    <w:basedOn w:val="Normal"/>
    <w:link w:val="FooterChar"/>
    <w:uiPriority w:val="99"/>
    <w:unhideWhenUsed/>
    <w:rsid w:val="00E0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85"/>
  </w:style>
  <w:style w:type="paragraph" w:customStyle="1" w:styleId="subparagrapha">
    <w:name w:val="subparagrapha"/>
    <w:basedOn w:val="Normal"/>
    <w:rsid w:val="00984641"/>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Spacing">
    <w:name w:val="No Spacing"/>
    <w:uiPriority w:val="1"/>
    <w:qFormat/>
    <w:rsid w:val="00842902"/>
    <w:pPr>
      <w:spacing w:after="0" w:line="240" w:lineRule="auto"/>
    </w:pPr>
  </w:style>
  <w:style w:type="paragraph" w:customStyle="1" w:styleId="paragraph1">
    <w:name w:val="paragraph1"/>
    <w:basedOn w:val="Normal"/>
    <w:rsid w:val="00224CA5"/>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FC700B"/>
    <w:rPr>
      <w:color w:val="0000FF" w:themeColor="hyperlink"/>
      <w:u w:val="single"/>
    </w:rPr>
  </w:style>
  <w:style w:type="paragraph" w:styleId="ListParagraph">
    <w:name w:val="List Paragraph"/>
    <w:basedOn w:val="Normal"/>
    <w:uiPriority w:val="34"/>
    <w:qFormat/>
    <w:rsid w:val="0062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E144-155C-4510-A05D-A4FD59FB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Elaine V</dc:creator>
  <cp:lastModifiedBy>Taylor, Ryan</cp:lastModifiedBy>
  <cp:revision>3</cp:revision>
  <cp:lastPrinted>2014-05-15T14:51:00Z</cp:lastPrinted>
  <dcterms:created xsi:type="dcterms:W3CDTF">2015-12-14T15:14:00Z</dcterms:created>
  <dcterms:modified xsi:type="dcterms:W3CDTF">2015-12-14T15:31:00Z</dcterms:modified>
</cp:coreProperties>
</file>